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4BB5" w:rsidRDefault="00342EFB">
      <w:r>
        <w:rPr>
          <w:noProof/>
        </w:rPr>
        <w:drawing>
          <wp:anchor distT="0" distB="0" distL="114300" distR="114300" simplePos="0" relativeHeight="251660288" behindDoc="1" locked="0" layoutInCell="1" allowOverlap="1" wp14:anchorId="02BD112E" wp14:editId="2A48C6B0">
            <wp:simplePos x="0" y="0"/>
            <wp:positionH relativeFrom="column">
              <wp:posOffset>5602605</wp:posOffset>
            </wp:positionH>
            <wp:positionV relativeFrom="paragraph">
              <wp:posOffset>0</wp:posOffset>
            </wp:positionV>
            <wp:extent cx="1257300" cy="914400"/>
            <wp:effectExtent l="0" t="0" r="0" b="0"/>
            <wp:wrapTight wrapText="bothSides">
              <wp:wrapPolygon edited="0">
                <wp:start x="0" y="0"/>
                <wp:lineTo x="0" y="21150"/>
                <wp:lineTo x="21273" y="21150"/>
                <wp:lineTo x="21273" y="0"/>
                <wp:lineTo x="0" y="0"/>
              </wp:wrapPolygon>
            </wp:wrapTight>
            <wp:docPr id="13" name="Picture 13" descr="LOGO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
                    <pic:cNvPicPr>
                      <a:picLocks noChangeAspect="1" noChangeArrowheads="1"/>
                    </pic:cNvPicPr>
                  </pic:nvPicPr>
                  <pic:blipFill>
                    <a:blip r:embed="rId7" cstate="print">
                      <a:lum contrast="24000"/>
                      <a:extLst>
                        <a:ext uri="{28A0092B-C50C-407E-A947-70E740481C1C}">
                          <a14:useLocalDpi xmlns:a14="http://schemas.microsoft.com/office/drawing/2010/main" val="0"/>
                        </a:ext>
                      </a:extLst>
                    </a:blip>
                    <a:srcRect/>
                    <a:stretch>
                      <a:fillRect/>
                    </a:stretch>
                  </pic:blipFill>
                  <pic:spPr bwMode="auto">
                    <a:xfrm>
                      <a:off x="0" y="0"/>
                      <a:ext cx="12573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AF4C1F">
        <w:rPr>
          <w:noProof/>
        </w:rPr>
        <w:drawing>
          <wp:anchor distT="0" distB="0" distL="114300" distR="114300" simplePos="0" relativeHeight="251658240" behindDoc="1" locked="0" layoutInCell="1" allowOverlap="1">
            <wp:simplePos x="0" y="0"/>
            <wp:positionH relativeFrom="column">
              <wp:posOffset>-512445</wp:posOffset>
            </wp:positionH>
            <wp:positionV relativeFrom="paragraph">
              <wp:posOffset>0</wp:posOffset>
            </wp:positionV>
            <wp:extent cx="1257300" cy="914400"/>
            <wp:effectExtent l="0" t="0" r="0" b="0"/>
            <wp:wrapTight wrapText="bothSides">
              <wp:wrapPolygon edited="0">
                <wp:start x="0" y="0"/>
                <wp:lineTo x="0" y="21150"/>
                <wp:lineTo x="21273" y="21150"/>
                <wp:lineTo x="21273" y="0"/>
                <wp:lineTo x="0" y="0"/>
              </wp:wrapPolygon>
            </wp:wrapTight>
            <wp:docPr id="1" name="Picture 1" descr="LOGO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
                    <pic:cNvPicPr>
                      <a:picLocks noChangeAspect="1" noChangeArrowheads="1"/>
                    </pic:cNvPicPr>
                  </pic:nvPicPr>
                  <pic:blipFill>
                    <a:blip r:embed="rId7" cstate="print">
                      <a:lum contrast="24000"/>
                      <a:extLst>
                        <a:ext uri="{28A0092B-C50C-407E-A947-70E740481C1C}">
                          <a14:useLocalDpi xmlns:a14="http://schemas.microsoft.com/office/drawing/2010/main" val="0"/>
                        </a:ext>
                      </a:extLst>
                    </a:blip>
                    <a:srcRect/>
                    <a:stretch>
                      <a:fillRect/>
                    </a:stretch>
                  </pic:blipFill>
                  <pic:spPr bwMode="auto">
                    <a:xfrm>
                      <a:off x="0" y="0"/>
                      <a:ext cx="12573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42EFB" w:rsidRDefault="00AF4C1F" w:rsidP="00AF4C1F">
      <w:pPr>
        <w:spacing w:after="0"/>
        <w:ind w:right="-3168"/>
        <w:rPr>
          <w:b/>
          <w:sz w:val="24"/>
          <w:szCs w:val="24"/>
        </w:rPr>
      </w:pPr>
      <w:r>
        <w:rPr>
          <w:b/>
          <w:sz w:val="24"/>
          <w:szCs w:val="24"/>
        </w:rPr>
        <w:t xml:space="preserve">                                        </w:t>
      </w:r>
      <w:r w:rsidR="00204F3F">
        <w:rPr>
          <w:b/>
          <w:sz w:val="24"/>
          <w:szCs w:val="24"/>
        </w:rPr>
        <w:t xml:space="preserve">       </w:t>
      </w:r>
    </w:p>
    <w:p w:rsidR="00D44BB5" w:rsidRPr="00D44BB5" w:rsidRDefault="00342EFB" w:rsidP="00AF4C1F">
      <w:pPr>
        <w:spacing w:after="0"/>
        <w:ind w:right="-3168"/>
        <w:rPr>
          <w:b/>
          <w:sz w:val="24"/>
          <w:szCs w:val="24"/>
        </w:rPr>
      </w:pPr>
      <w:r>
        <w:rPr>
          <w:b/>
          <w:sz w:val="24"/>
          <w:szCs w:val="24"/>
        </w:rPr>
        <w:t xml:space="preserve">                                            </w:t>
      </w:r>
      <w:r w:rsidR="00204F3F">
        <w:rPr>
          <w:b/>
          <w:sz w:val="24"/>
          <w:szCs w:val="24"/>
        </w:rPr>
        <w:t xml:space="preserve"> </w:t>
      </w:r>
      <w:r w:rsidR="00D44BB5" w:rsidRPr="00D44BB5">
        <w:rPr>
          <w:b/>
          <w:sz w:val="24"/>
          <w:szCs w:val="24"/>
        </w:rPr>
        <w:t>TOWN OF BRIDGTON</w:t>
      </w:r>
    </w:p>
    <w:p w:rsidR="00D44BB5" w:rsidRDefault="00AF4C1F" w:rsidP="00AF4C1F">
      <w:pPr>
        <w:spacing w:after="0"/>
        <w:ind w:right="-3168"/>
        <w:rPr>
          <w:b/>
          <w:sz w:val="24"/>
          <w:szCs w:val="24"/>
        </w:rPr>
      </w:pPr>
      <w:r>
        <w:rPr>
          <w:b/>
          <w:sz w:val="24"/>
          <w:szCs w:val="24"/>
        </w:rPr>
        <w:t xml:space="preserve">                         </w:t>
      </w:r>
      <w:r w:rsidR="00204F3F">
        <w:rPr>
          <w:b/>
          <w:sz w:val="24"/>
          <w:szCs w:val="24"/>
        </w:rPr>
        <w:t xml:space="preserve">        </w:t>
      </w:r>
      <w:r w:rsidR="00D44BB5" w:rsidRPr="00D44BB5">
        <w:rPr>
          <w:b/>
          <w:sz w:val="24"/>
          <w:szCs w:val="24"/>
        </w:rPr>
        <w:t>DEPUTY TOWN MANAGER’S REPORT</w:t>
      </w:r>
    </w:p>
    <w:p w:rsidR="00D44BB5" w:rsidRPr="00D44BB5" w:rsidRDefault="00AF4C1F" w:rsidP="00AF4C1F">
      <w:pPr>
        <w:spacing w:after="0"/>
        <w:ind w:right="-3168"/>
        <w:rPr>
          <w:b/>
          <w:sz w:val="24"/>
          <w:szCs w:val="24"/>
        </w:rPr>
      </w:pPr>
      <w:r>
        <w:rPr>
          <w:b/>
          <w:sz w:val="24"/>
          <w:szCs w:val="24"/>
        </w:rPr>
        <w:t xml:space="preserve">                                        </w:t>
      </w:r>
      <w:r w:rsidR="00204F3F">
        <w:rPr>
          <w:b/>
          <w:sz w:val="24"/>
          <w:szCs w:val="24"/>
        </w:rPr>
        <w:t xml:space="preserve">  </w:t>
      </w:r>
      <w:r w:rsidR="00342EFB">
        <w:rPr>
          <w:b/>
          <w:sz w:val="24"/>
          <w:szCs w:val="24"/>
        </w:rPr>
        <w:t xml:space="preserve">   </w:t>
      </w:r>
      <w:r w:rsidR="004561F5">
        <w:rPr>
          <w:b/>
          <w:sz w:val="24"/>
          <w:szCs w:val="24"/>
        </w:rPr>
        <w:t xml:space="preserve"> </w:t>
      </w:r>
      <w:r w:rsidR="00F65B2E">
        <w:rPr>
          <w:b/>
          <w:sz w:val="24"/>
          <w:szCs w:val="24"/>
        </w:rPr>
        <w:t>August 22, 2017</w:t>
      </w:r>
    </w:p>
    <w:p w:rsidR="00D44BB5" w:rsidRPr="00D44BB5" w:rsidRDefault="00D44BB5" w:rsidP="00D44BB5">
      <w:pPr>
        <w:spacing w:after="0"/>
        <w:ind w:right="-3168"/>
        <w:rPr>
          <w:sz w:val="24"/>
          <w:szCs w:val="24"/>
        </w:rPr>
      </w:pPr>
    </w:p>
    <w:p w:rsidR="005F3A51" w:rsidRDefault="005F3A51" w:rsidP="00204F3F">
      <w:pPr>
        <w:spacing w:after="0"/>
        <w:ind w:right="-3888"/>
        <w:rPr>
          <w:b/>
          <w:sz w:val="24"/>
          <w:szCs w:val="24"/>
          <w:u w:val="single"/>
        </w:rPr>
      </w:pPr>
    </w:p>
    <w:p w:rsidR="00651693" w:rsidRDefault="00651693" w:rsidP="00204F3F">
      <w:pPr>
        <w:spacing w:after="0"/>
        <w:ind w:right="-3888"/>
        <w:rPr>
          <w:b/>
          <w:sz w:val="24"/>
          <w:szCs w:val="24"/>
          <w:u w:val="single"/>
        </w:rPr>
      </w:pPr>
    </w:p>
    <w:p w:rsidR="00577C22" w:rsidRPr="005F3A51" w:rsidRDefault="00577C22" w:rsidP="00204F3F">
      <w:pPr>
        <w:spacing w:after="0"/>
        <w:ind w:right="-3888"/>
        <w:rPr>
          <w:b/>
          <w:sz w:val="24"/>
          <w:szCs w:val="24"/>
          <w:u w:val="single"/>
        </w:rPr>
      </w:pPr>
      <w:r w:rsidRPr="005F3A51">
        <w:rPr>
          <w:b/>
          <w:sz w:val="24"/>
          <w:szCs w:val="24"/>
          <w:u w:val="single"/>
        </w:rPr>
        <w:t>Bridgton Fire Department</w:t>
      </w:r>
    </w:p>
    <w:p w:rsidR="005F3A51" w:rsidRPr="005F3A51" w:rsidRDefault="005F3A51" w:rsidP="00204F3F">
      <w:pPr>
        <w:spacing w:after="0"/>
        <w:ind w:right="-3888"/>
        <w:rPr>
          <w:noProof/>
          <w:sz w:val="16"/>
          <w:szCs w:val="16"/>
        </w:rPr>
      </w:pPr>
    </w:p>
    <w:p w:rsidR="00F65B2E" w:rsidRDefault="00F65B2E" w:rsidP="00204F3F">
      <w:pPr>
        <w:spacing w:after="0"/>
        <w:ind w:right="-3888"/>
        <w:rPr>
          <w:sz w:val="24"/>
          <w:szCs w:val="24"/>
        </w:rPr>
      </w:pPr>
      <w:r>
        <w:rPr>
          <w:noProof/>
          <w:sz w:val="24"/>
          <w:szCs w:val="24"/>
        </w:rPr>
        <w:t xml:space="preserve">Painting </w:t>
      </w:r>
      <w:r w:rsidR="00BC2BE4">
        <w:rPr>
          <w:noProof/>
          <w:sz w:val="24"/>
          <w:szCs w:val="24"/>
        </w:rPr>
        <w:t xml:space="preserve">on Engine 5 </w:t>
      </w:r>
      <w:r>
        <w:rPr>
          <w:noProof/>
          <w:sz w:val="24"/>
          <w:szCs w:val="24"/>
        </w:rPr>
        <w:t>is complet</w:t>
      </w:r>
      <w:r w:rsidR="00BC2BE4">
        <w:rPr>
          <w:noProof/>
          <w:sz w:val="24"/>
          <w:szCs w:val="24"/>
        </w:rPr>
        <w:t>e</w:t>
      </w:r>
      <w:r>
        <w:rPr>
          <w:noProof/>
          <w:sz w:val="24"/>
          <w:szCs w:val="24"/>
        </w:rPr>
        <w:t xml:space="preserve"> with </w:t>
      </w:r>
      <w:r w:rsidR="00BC2BE4">
        <w:rPr>
          <w:noProof/>
          <w:sz w:val="24"/>
          <w:szCs w:val="24"/>
        </w:rPr>
        <w:t>a</w:t>
      </w:r>
      <w:r>
        <w:rPr>
          <w:noProof/>
          <w:sz w:val="24"/>
          <w:szCs w:val="24"/>
        </w:rPr>
        <w:t xml:space="preserve"> final buffing</w:t>
      </w:r>
      <w:r>
        <w:rPr>
          <w:sz w:val="24"/>
          <w:szCs w:val="24"/>
        </w:rPr>
        <w:t>.  Tomorrow the compartment doors will be reattached which takes up to 3 people due to weight and the approximately 500 nuts and bolts.  If all goes well, the truck should be back</w:t>
      </w:r>
      <w:r w:rsidR="005F3A51">
        <w:rPr>
          <w:sz w:val="24"/>
          <w:szCs w:val="24"/>
        </w:rPr>
        <w:t xml:space="preserve"> in Bridgton </w:t>
      </w:r>
      <w:r>
        <w:rPr>
          <w:sz w:val="24"/>
          <w:szCs w:val="24"/>
        </w:rPr>
        <w:t xml:space="preserve">sometime later this week.  </w:t>
      </w:r>
    </w:p>
    <w:p w:rsidR="00BC2BE4" w:rsidRDefault="00BC2BE4" w:rsidP="00204F3F">
      <w:pPr>
        <w:spacing w:after="0"/>
        <w:ind w:right="-3888"/>
        <w:rPr>
          <w:sz w:val="24"/>
          <w:szCs w:val="24"/>
        </w:rPr>
      </w:pPr>
    </w:p>
    <w:p w:rsidR="00F65B2E" w:rsidRDefault="00F65B2E" w:rsidP="00204F3F">
      <w:pPr>
        <w:spacing w:after="0"/>
        <w:ind w:right="-3888"/>
        <w:rPr>
          <w:sz w:val="24"/>
          <w:szCs w:val="24"/>
        </w:rPr>
      </w:pPr>
      <w:r>
        <w:rPr>
          <w:sz w:val="24"/>
          <w:szCs w:val="24"/>
        </w:rPr>
        <w:t xml:space="preserve">Chief Fay would like to thank Deborah Ogle for her donation of a portable display board valued at $1,500 and a podium cabinet valued at $300.  </w:t>
      </w:r>
      <w:r w:rsidR="00577C22">
        <w:rPr>
          <w:sz w:val="24"/>
          <w:szCs w:val="24"/>
        </w:rPr>
        <w:t xml:space="preserve"> </w:t>
      </w:r>
      <w:r>
        <w:rPr>
          <w:sz w:val="24"/>
          <w:szCs w:val="24"/>
        </w:rPr>
        <w:t xml:space="preserve">These items will be used both internally and externally for training, fire prevention and public outreach.  Chief Fay would also like to thank John England, Administration Manager of North Windham Lowe’s for their donation of </w:t>
      </w:r>
      <w:r w:rsidR="005F3A51">
        <w:rPr>
          <w:sz w:val="24"/>
          <w:szCs w:val="24"/>
        </w:rPr>
        <w:t>a</w:t>
      </w:r>
      <w:r>
        <w:rPr>
          <w:sz w:val="24"/>
          <w:szCs w:val="24"/>
        </w:rPr>
        <w:t xml:space="preserve"> Rubbermaid Outdoor Storage Shed which will help streamline the waste removal process.  </w:t>
      </w:r>
    </w:p>
    <w:p w:rsidR="00F65B2E" w:rsidRDefault="00F65B2E" w:rsidP="00204F3F">
      <w:pPr>
        <w:spacing w:after="0"/>
        <w:ind w:right="-3888"/>
        <w:rPr>
          <w:sz w:val="24"/>
          <w:szCs w:val="24"/>
        </w:rPr>
      </w:pPr>
    </w:p>
    <w:p w:rsidR="005F3A51" w:rsidRDefault="003C5AF2" w:rsidP="005F3A51">
      <w:pPr>
        <w:spacing w:after="0"/>
        <w:ind w:right="-3888"/>
        <w:rPr>
          <w:b/>
          <w:sz w:val="24"/>
          <w:szCs w:val="24"/>
          <w:u w:val="single"/>
        </w:rPr>
      </w:pPr>
      <w:r w:rsidRPr="003C5AF2">
        <w:rPr>
          <w:b/>
          <w:sz w:val="24"/>
          <w:szCs w:val="24"/>
          <w:u w:val="single"/>
        </w:rPr>
        <w:t>Wastewater Project</w:t>
      </w:r>
    </w:p>
    <w:p w:rsidR="003C5AF2" w:rsidRPr="003C5AF2" w:rsidRDefault="003C5AF2" w:rsidP="005F3A51">
      <w:pPr>
        <w:spacing w:after="0"/>
        <w:ind w:right="-3888"/>
        <w:rPr>
          <w:b/>
          <w:sz w:val="16"/>
          <w:szCs w:val="16"/>
          <w:u w:val="single"/>
        </w:rPr>
      </w:pPr>
    </w:p>
    <w:p w:rsidR="00F65B2E" w:rsidRDefault="00F65B2E" w:rsidP="005F3A51">
      <w:pPr>
        <w:spacing w:after="0"/>
        <w:ind w:right="-3888"/>
        <w:rPr>
          <w:sz w:val="24"/>
          <w:szCs w:val="24"/>
        </w:rPr>
      </w:pPr>
      <w:r>
        <w:rPr>
          <w:sz w:val="24"/>
          <w:szCs w:val="24"/>
        </w:rPr>
        <w:t>On Monday, August 21</w:t>
      </w:r>
      <w:r w:rsidRPr="00F65B2E">
        <w:rPr>
          <w:sz w:val="24"/>
          <w:szCs w:val="24"/>
          <w:vertAlign w:val="superscript"/>
        </w:rPr>
        <w:t>st</w:t>
      </w:r>
      <w:r>
        <w:rPr>
          <w:sz w:val="24"/>
          <w:szCs w:val="24"/>
        </w:rPr>
        <w:t xml:space="preserve"> Bob Peabody, Town Manager, and key officials met with Brent Bridges from Woodard and Curran </w:t>
      </w:r>
      <w:r w:rsidR="005F3A51">
        <w:rPr>
          <w:sz w:val="24"/>
          <w:szCs w:val="24"/>
        </w:rPr>
        <w:t>along with r</w:t>
      </w:r>
      <w:r>
        <w:rPr>
          <w:sz w:val="24"/>
          <w:szCs w:val="24"/>
        </w:rPr>
        <w:t xml:space="preserve">epresentatives from Rural Development to discuss funding for the proposed wastewater </w:t>
      </w:r>
      <w:r w:rsidR="00BC2BE4">
        <w:rPr>
          <w:sz w:val="24"/>
          <w:szCs w:val="24"/>
        </w:rPr>
        <w:t>project.  In</w:t>
      </w:r>
      <w:r>
        <w:rPr>
          <w:sz w:val="24"/>
          <w:szCs w:val="24"/>
        </w:rPr>
        <w:t xml:space="preserve"> concluding the meeting sampling of Stevens Brook is almost complete and the income survey has begun.  Rural Development is exploring viable options for funding.  </w:t>
      </w:r>
    </w:p>
    <w:p w:rsidR="00F65B2E" w:rsidRDefault="00F65B2E" w:rsidP="00204F3F">
      <w:pPr>
        <w:spacing w:after="0"/>
        <w:ind w:right="-3888"/>
        <w:rPr>
          <w:sz w:val="24"/>
          <w:szCs w:val="24"/>
        </w:rPr>
      </w:pPr>
    </w:p>
    <w:p w:rsidR="003C5AF2" w:rsidRPr="003C5AF2" w:rsidRDefault="003C5AF2" w:rsidP="00204F3F">
      <w:pPr>
        <w:spacing w:after="0"/>
        <w:ind w:right="-3888"/>
        <w:rPr>
          <w:b/>
          <w:sz w:val="24"/>
          <w:szCs w:val="24"/>
          <w:u w:val="single"/>
        </w:rPr>
      </w:pPr>
      <w:r>
        <w:rPr>
          <w:b/>
          <w:sz w:val="24"/>
          <w:szCs w:val="24"/>
          <w:u w:val="single"/>
        </w:rPr>
        <w:t xml:space="preserve">Town of Bridgton Branding - </w:t>
      </w:r>
      <w:r w:rsidRPr="003C5AF2">
        <w:rPr>
          <w:b/>
          <w:sz w:val="24"/>
          <w:szCs w:val="24"/>
          <w:u w:val="single"/>
        </w:rPr>
        <w:t>Black Fly Media</w:t>
      </w:r>
      <w:r>
        <w:rPr>
          <w:b/>
          <w:sz w:val="24"/>
          <w:szCs w:val="24"/>
          <w:u w:val="single"/>
        </w:rPr>
        <w:t xml:space="preserve"> </w:t>
      </w:r>
    </w:p>
    <w:p w:rsidR="003C5AF2" w:rsidRPr="003C5AF2" w:rsidRDefault="003C5AF2" w:rsidP="00204F3F">
      <w:pPr>
        <w:spacing w:after="0"/>
        <w:ind w:right="-3888"/>
        <w:rPr>
          <w:sz w:val="16"/>
          <w:szCs w:val="16"/>
        </w:rPr>
      </w:pPr>
    </w:p>
    <w:p w:rsidR="00F65B2E" w:rsidRDefault="00F65B2E" w:rsidP="00204F3F">
      <w:pPr>
        <w:spacing w:after="0"/>
        <w:ind w:right="-3888"/>
        <w:rPr>
          <w:sz w:val="24"/>
          <w:szCs w:val="24"/>
        </w:rPr>
      </w:pPr>
      <w:r>
        <w:rPr>
          <w:sz w:val="24"/>
          <w:szCs w:val="24"/>
        </w:rPr>
        <w:t>On Monday, August 21</w:t>
      </w:r>
      <w:r w:rsidRPr="00F65B2E">
        <w:rPr>
          <w:sz w:val="24"/>
          <w:szCs w:val="24"/>
          <w:vertAlign w:val="superscript"/>
        </w:rPr>
        <w:t>st</w:t>
      </w:r>
      <w:r>
        <w:rPr>
          <w:sz w:val="24"/>
          <w:szCs w:val="24"/>
        </w:rPr>
        <w:t xml:space="preserve"> there was an event held at the Magic Lantern to unveil the intensive work that Black Fly Media did to “brand” and promote the Town of Bridgton</w:t>
      </w:r>
      <w:r w:rsidR="00BC2BE4">
        <w:rPr>
          <w:sz w:val="24"/>
          <w:szCs w:val="24"/>
        </w:rPr>
        <w:t xml:space="preserve"> with </w:t>
      </w:r>
      <w:r>
        <w:rPr>
          <w:sz w:val="24"/>
          <w:szCs w:val="24"/>
        </w:rPr>
        <w:t>160+ people registered for the event</w:t>
      </w:r>
      <w:r w:rsidR="00BC2BE4">
        <w:rPr>
          <w:sz w:val="24"/>
          <w:szCs w:val="24"/>
        </w:rPr>
        <w:t xml:space="preserve">.   Opening speeches were made by </w:t>
      </w:r>
      <w:r>
        <w:rPr>
          <w:sz w:val="24"/>
          <w:szCs w:val="24"/>
        </w:rPr>
        <w:t>Bob Peabody, Town Manager</w:t>
      </w:r>
      <w:r w:rsidR="00BC2BE4">
        <w:rPr>
          <w:sz w:val="24"/>
          <w:szCs w:val="24"/>
        </w:rPr>
        <w:t xml:space="preserve"> and </w:t>
      </w:r>
      <w:r>
        <w:rPr>
          <w:sz w:val="24"/>
          <w:szCs w:val="24"/>
        </w:rPr>
        <w:t>Greg Watkins, Chair of the Select</w:t>
      </w:r>
      <w:r w:rsidR="005F3A51">
        <w:rPr>
          <w:sz w:val="24"/>
          <w:szCs w:val="24"/>
        </w:rPr>
        <w:t xml:space="preserve"> B</w:t>
      </w:r>
      <w:r>
        <w:rPr>
          <w:sz w:val="24"/>
          <w:szCs w:val="24"/>
        </w:rPr>
        <w:t>oard</w:t>
      </w:r>
      <w:r w:rsidR="00BC2BE4">
        <w:rPr>
          <w:sz w:val="24"/>
          <w:szCs w:val="24"/>
        </w:rPr>
        <w:t xml:space="preserve"> </w:t>
      </w:r>
      <w:r w:rsidR="005F3A51">
        <w:rPr>
          <w:sz w:val="24"/>
          <w:szCs w:val="24"/>
        </w:rPr>
        <w:t xml:space="preserve">which migrated into a </w:t>
      </w:r>
      <w:r w:rsidR="00BC2BE4">
        <w:rPr>
          <w:sz w:val="24"/>
          <w:szCs w:val="24"/>
        </w:rPr>
        <w:t xml:space="preserve">viewing of a </w:t>
      </w:r>
      <w:r>
        <w:rPr>
          <w:sz w:val="24"/>
          <w:szCs w:val="24"/>
        </w:rPr>
        <w:t>promotional video on the big screen created by Black Fly Media</w:t>
      </w:r>
      <w:r w:rsidR="005F3A51">
        <w:rPr>
          <w:sz w:val="24"/>
          <w:szCs w:val="24"/>
        </w:rPr>
        <w:t xml:space="preserve"> (which is now available for viewing on the Town of Bridgton website at www.bridgtonmaine.org)</w:t>
      </w:r>
      <w:r w:rsidR="00BC2BE4">
        <w:rPr>
          <w:sz w:val="24"/>
          <w:szCs w:val="24"/>
        </w:rPr>
        <w:t xml:space="preserve"> </w:t>
      </w:r>
      <w:r w:rsidR="00BC2BE4">
        <w:rPr>
          <w:sz w:val="24"/>
          <w:szCs w:val="24"/>
        </w:rPr>
        <w:t xml:space="preserve"> </w:t>
      </w:r>
      <w:r w:rsidR="00BC2BE4">
        <w:rPr>
          <w:sz w:val="24"/>
          <w:szCs w:val="24"/>
        </w:rPr>
        <w:t xml:space="preserve"> </w:t>
      </w:r>
      <w:r w:rsidR="00BC2BE4">
        <w:rPr>
          <w:sz w:val="24"/>
          <w:szCs w:val="24"/>
        </w:rPr>
        <w:t xml:space="preserve">Diana Nelson, representative of Black Fly Media, </w:t>
      </w:r>
      <w:r w:rsidR="00BC2BE4">
        <w:rPr>
          <w:sz w:val="24"/>
          <w:szCs w:val="24"/>
        </w:rPr>
        <w:t xml:space="preserve">concluded the event </w:t>
      </w:r>
      <w:r w:rsidR="005F3A51">
        <w:rPr>
          <w:sz w:val="24"/>
          <w:szCs w:val="24"/>
        </w:rPr>
        <w:t>with a closing speech.   A</w:t>
      </w:r>
      <w:r>
        <w:rPr>
          <w:sz w:val="24"/>
          <w:szCs w:val="24"/>
        </w:rPr>
        <w:t xml:space="preserve">ll attendees got to leave with a </w:t>
      </w:r>
      <w:r w:rsidR="005F3A51">
        <w:rPr>
          <w:sz w:val="24"/>
          <w:szCs w:val="24"/>
        </w:rPr>
        <w:t>“</w:t>
      </w:r>
      <w:r>
        <w:rPr>
          <w:sz w:val="24"/>
          <w:szCs w:val="24"/>
        </w:rPr>
        <w:t>swag bag</w:t>
      </w:r>
      <w:r w:rsidR="005F3A51">
        <w:rPr>
          <w:sz w:val="24"/>
          <w:szCs w:val="24"/>
        </w:rPr>
        <w:t>”</w:t>
      </w:r>
      <w:r>
        <w:rPr>
          <w:sz w:val="24"/>
          <w:szCs w:val="24"/>
        </w:rPr>
        <w:t xml:space="preserve"> which included </w:t>
      </w:r>
      <w:r w:rsidR="005F3A51">
        <w:rPr>
          <w:sz w:val="24"/>
          <w:szCs w:val="24"/>
        </w:rPr>
        <w:t xml:space="preserve">a </w:t>
      </w:r>
      <w:r>
        <w:rPr>
          <w:sz w:val="24"/>
          <w:szCs w:val="24"/>
        </w:rPr>
        <w:t xml:space="preserve">bumper sticker and post card.   </w:t>
      </w:r>
      <w:r w:rsidR="005A5622">
        <w:rPr>
          <w:sz w:val="24"/>
          <w:szCs w:val="24"/>
        </w:rPr>
        <w:t xml:space="preserve"> Photos of the </w:t>
      </w:r>
      <w:r w:rsidR="008E57D7">
        <w:rPr>
          <w:sz w:val="24"/>
          <w:szCs w:val="24"/>
        </w:rPr>
        <w:t xml:space="preserve">promotional posters </w:t>
      </w:r>
      <w:r w:rsidR="005A5622">
        <w:rPr>
          <w:sz w:val="24"/>
          <w:szCs w:val="24"/>
        </w:rPr>
        <w:t xml:space="preserve">were posted on a private </w:t>
      </w:r>
      <w:r w:rsidR="00BC2BE4">
        <w:rPr>
          <w:sz w:val="24"/>
          <w:szCs w:val="24"/>
        </w:rPr>
        <w:t>c</w:t>
      </w:r>
      <w:r w:rsidR="008E57D7">
        <w:rPr>
          <w:sz w:val="24"/>
          <w:szCs w:val="24"/>
        </w:rPr>
        <w:t xml:space="preserve">ommunity page </w:t>
      </w:r>
      <w:r w:rsidR="005F3A51">
        <w:rPr>
          <w:sz w:val="24"/>
          <w:szCs w:val="24"/>
        </w:rPr>
        <w:t xml:space="preserve">receiving </w:t>
      </w:r>
      <w:proofErr w:type="gramStart"/>
      <w:r w:rsidR="005F3A51">
        <w:rPr>
          <w:sz w:val="24"/>
          <w:szCs w:val="24"/>
        </w:rPr>
        <w:t xml:space="preserve">over </w:t>
      </w:r>
      <w:r w:rsidR="005A5622">
        <w:rPr>
          <w:sz w:val="24"/>
          <w:szCs w:val="24"/>
        </w:rPr>
        <w:t xml:space="preserve"> </w:t>
      </w:r>
      <w:r w:rsidR="008E57D7">
        <w:rPr>
          <w:sz w:val="24"/>
          <w:szCs w:val="24"/>
        </w:rPr>
        <w:t>3,000</w:t>
      </w:r>
      <w:proofErr w:type="gramEnd"/>
      <w:r w:rsidR="008E57D7">
        <w:rPr>
          <w:sz w:val="24"/>
          <w:szCs w:val="24"/>
        </w:rPr>
        <w:t xml:space="preserve"> views.    There are </w:t>
      </w:r>
      <w:r w:rsidR="005A5622">
        <w:rPr>
          <w:sz w:val="24"/>
          <w:szCs w:val="24"/>
        </w:rPr>
        <w:t>b</w:t>
      </w:r>
      <w:r w:rsidR="008E57D7">
        <w:rPr>
          <w:sz w:val="24"/>
          <w:szCs w:val="24"/>
        </w:rPr>
        <w:t xml:space="preserve">umper stickers and postcards available on the table </w:t>
      </w:r>
      <w:r w:rsidR="005A5622">
        <w:rPr>
          <w:sz w:val="24"/>
          <w:szCs w:val="24"/>
        </w:rPr>
        <w:t xml:space="preserve">beside the door </w:t>
      </w:r>
      <w:r w:rsidR="008E57D7">
        <w:rPr>
          <w:sz w:val="24"/>
          <w:szCs w:val="24"/>
        </w:rPr>
        <w:t xml:space="preserve">so please don’t hesitate to take one </w:t>
      </w:r>
      <w:r w:rsidR="005F3A51">
        <w:rPr>
          <w:sz w:val="24"/>
          <w:szCs w:val="24"/>
        </w:rPr>
        <w:t>to share o</w:t>
      </w:r>
      <w:r w:rsidR="008E57D7">
        <w:rPr>
          <w:sz w:val="24"/>
          <w:szCs w:val="24"/>
        </w:rPr>
        <w:t xml:space="preserve">ur new logo </w:t>
      </w:r>
      <w:r w:rsidR="005F3A51">
        <w:rPr>
          <w:sz w:val="24"/>
          <w:szCs w:val="24"/>
        </w:rPr>
        <w:t>“</w:t>
      </w:r>
      <w:r w:rsidR="008E57D7" w:rsidRPr="005A5622">
        <w:rPr>
          <w:i/>
          <w:sz w:val="24"/>
          <w:szCs w:val="24"/>
        </w:rPr>
        <w:t>Love Always, Bridgton Maine</w:t>
      </w:r>
      <w:r w:rsidR="005F3A51">
        <w:rPr>
          <w:sz w:val="24"/>
          <w:szCs w:val="24"/>
        </w:rPr>
        <w:t>“</w:t>
      </w:r>
      <w:r w:rsidR="008E57D7">
        <w:rPr>
          <w:sz w:val="24"/>
          <w:szCs w:val="24"/>
        </w:rPr>
        <w:t xml:space="preserve"> </w:t>
      </w:r>
      <w:r w:rsidR="005F3A51">
        <w:rPr>
          <w:sz w:val="24"/>
          <w:szCs w:val="24"/>
        </w:rPr>
        <w:t xml:space="preserve"> </w:t>
      </w:r>
    </w:p>
    <w:p w:rsidR="00F65B2E" w:rsidRDefault="00F65B2E" w:rsidP="00204F3F">
      <w:pPr>
        <w:spacing w:after="0"/>
        <w:ind w:right="-3888"/>
        <w:rPr>
          <w:sz w:val="24"/>
          <w:szCs w:val="24"/>
        </w:rPr>
      </w:pPr>
    </w:p>
    <w:p w:rsidR="003C5AF2" w:rsidRDefault="003C5AF2" w:rsidP="00204F3F">
      <w:pPr>
        <w:spacing w:after="0"/>
        <w:ind w:right="-3888"/>
        <w:rPr>
          <w:b/>
          <w:sz w:val="24"/>
          <w:szCs w:val="24"/>
          <w:u w:val="single"/>
        </w:rPr>
      </w:pPr>
      <w:r w:rsidRPr="003C5AF2">
        <w:rPr>
          <w:b/>
          <w:sz w:val="24"/>
          <w:szCs w:val="24"/>
          <w:u w:val="single"/>
        </w:rPr>
        <w:t>Town of Bridgton Website</w:t>
      </w:r>
    </w:p>
    <w:p w:rsidR="003C5AF2" w:rsidRPr="003C5AF2" w:rsidRDefault="003C5AF2" w:rsidP="00204F3F">
      <w:pPr>
        <w:spacing w:after="0"/>
        <w:ind w:right="-3888"/>
        <w:rPr>
          <w:b/>
          <w:sz w:val="16"/>
          <w:szCs w:val="16"/>
          <w:u w:val="single"/>
        </w:rPr>
      </w:pPr>
    </w:p>
    <w:p w:rsidR="005A5622" w:rsidRDefault="00F65B2E" w:rsidP="00204F3F">
      <w:pPr>
        <w:spacing w:after="0"/>
        <w:ind w:right="-3888"/>
        <w:rPr>
          <w:sz w:val="24"/>
          <w:szCs w:val="24"/>
        </w:rPr>
      </w:pPr>
      <w:r>
        <w:rPr>
          <w:sz w:val="24"/>
          <w:szCs w:val="24"/>
        </w:rPr>
        <w:t>The To</w:t>
      </w:r>
      <w:r w:rsidR="005A5622">
        <w:rPr>
          <w:sz w:val="24"/>
          <w:szCs w:val="24"/>
        </w:rPr>
        <w:t xml:space="preserve">wn of Bridgton’s website </w:t>
      </w:r>
      <w:hyperlink r:id="rId8" w:history="1">
        <w:r w:rsidR="005A5622" w:rsidRPr="007022B6">
          <w:rPr>
            <w:rStyle w:val="Hyperlink"/>
            <w:sz w:val="24"/>
            <w:szCs w:val="24"/>
          </w:rPr>
          <w:t>www.bridgtonmaine.org</w:t>
        </w:r>
      </w:hyperlink>
      <w:r w:rsidR="005A5622">
        <w:rPr>
          <w:sz w:val="24"/>
          <w:szCs w:val="24"/>
        </w:rPr>
        <w:t xml:space="preserve"> is currently in the process of being updated.  So please be patient as we transition and transfer information from the old site to the new improved site. </w:t>
      </w:r>
    </w:p>
    <w:p w:rsidR="005F3A51" w:rsidRDefault="005F3A51" w:rsidP="00204F3F">
      <w:pPr>
        <w:spacing w:after="0"/>
        <w:ind w:right="-3888"/>
        <w:rPr>
          <w:sz w:val="24"/>
          <w:szCs w:val="24"/>
        </w:rPr>
      </w:pPr>
      <w:r>
        <w:rPr>
          <w:sz w:val="24"/>
          <w:szCs w:val="24"/>
        </w:rPr>
        <w:t xml:space="preserve"> </w:t>
      </w:r>
    </w:p>
    <w:p w:rsidR="003C5AF2" w:rsidRDefault="003C5AF2" w:rsidP="00204F3F">
      <w:pPr>
        <w:spacing w:after="0"/>
        <w:ind w:right="-3888"/>
        <w:rPr>
          <w:b/>
          <w:sz w:val="24"/>
          <w:szCs w:val="24"/>
          <w:u w:val="single"/>
        </w:rPr>
      </w:pPr>
    </w:p>
    <w:p w:rsidR="003C5AF2" w:rsidRDefault="003C5AF2" w:rsidP="00204F3F">
      <w:pPr>
        <w:spacing w:after="0"/>
        <w:ind w:right="-3888"/>
        <w:rPr>
          <w:b/>
          <w:sz w:val="24"/>
          <w:szCs w:val="24"/>
          <w:u w:val="single"/>
        </w:rPr>
      </w:pPr>
    </w:p>
    <w:p w:rsidR="003C5AF2" w:rsidRDefault="003C5AF2" w:rsidP="00204F3F">
      <w:pPr>
        <w:spacing w:after="0"/>
        <w:ind w:right="-3888"/>
        <w:rPr>
          <w:b/>
          <w:sz w:val="24"/>
          <w:szCs w:val="24"/>
          <w:u w:val="single"/>
        </w:rPr>
      </w:pPr>
    </w:p>
    <w:p w:rsidR="003C5AF2" w:rsidRDefault="003C5AF2" w:rsidP="00204F3F">
      <w:pPr>
        <w:spacing w:after="0"/>
        <w:ind w:right="-3888"/>
        <w:rPr>
          <w:b/>
          <w:sz w:val="24"/>
          <w:szCs w:val="24"/>
          <w:u w:val="single"/>
        </w:rPr>
      </w:pPr>
    </w:p>
    <w:p w:rsidR="003C5AF2" w:rsidRDefault="003C5AF2" w:rsidP="00204F3F">
      <w:pPr>
        <w:spacing w:after="0"/>
        <w:ind w:right="-3888"/>
        <w:rPr>
          <w:b/>
          <w:sz w:val="24"/>
          <w:szCs w:val="24"/>
          <w:u w:val="single"/>
        </w:rPr>
      </w:pPr>
    </w:p>
    <w:p w:rsidR="005F3A51" w:rsidRPr="005F3A51" w:rsidRDefault="005F3A51" w:rsidP="00204F3F">
      <w:pPr>
        <w:spacing w:after="0"/>
        <w:ind w:right="-3888"/>
        <w:rPr>
          <w:b/>
          <w:sz w:val="24"/>
          <w:szCs w:val="24"/>
          <w:u w:val="single"/>
        </w:rPr>
      </w:pPr>
      <w:bookmarkStart w:id="0" w:name="_GoBack"/>
      <w:bookmarkEnd w:id="0"/>
      <w:proofErr w:type="spellStart"/>
      <w:r w:rsidRPr="005F3A51">
        <w:rPr>
          <w:b/>
          <w:sz w:val="24"/>
          <w:szCs w:val="24"/>
          <w:u w:val="single"/>
        </w:rPr>
        <w:t>Sabattis</w:t>
      </w:r>
      <w:proofErr w:type="spellEnd"/>
      <w:r w:rsidRPr="005F3A51">
        <w:rPr>
          <w:b/>
          <w:sz w:val="24"/>
          <w:szCs w:val="24"/>
          <w:u w:val="single"/>
        </w:rPr>
        <w:t xml:space="preserve"> Island</w:t>
      </w:r>
    </w:p>
    <w:p w:rsidR="005F3A51" w:rsidRPr="003C5AF2" w:rsidRDefault="005F3A51" w:rsidP="00204F3F">
      <w:pPr>
        <w:spacing w:after="0"/>
        <w:ind w:right="-3888"/>
        <w:rPr>
          <w:sz w:val="16"/>
          <w:szCs w:val="16"/>
        </w:rPr>
      </w:pPr>
    </w:p>
    <w:p w:rsidR="005F3A51" w:rsidRDefault="005F3A51" w:rsidP="00204F3F">
      <w:pPr>
        <w:spacing w:after="0"/>
        <w:ind w:right="-3888"/>
        <w:rPr>
          <w:sz w:val="24"/>
          <w:szCs w:val="24"/>
        </w:rPr>
      </w:pPr>
      <w:r>
        <w:rPr>
          <w:sz w:val="24"/>
          <w:szCs w:val="24"/>
        </w:rPr>
        <w:t xml:space="preserve">The contracted tree work on </w:t>
      </w:r>
      <w:proofErr w:type="spellStart"/>
      <w:r>
        <w:rPr>
          <w:sz w:val="24"/>
          <w:szCs w:val="24"/>
        </w:rPr>
        <w:t>Sabattis</w:t>
      </w:r>
      <w:proofErr w:type="spellEnd"/>
      <w:r>
        <w:rPr>
          <w:sz w:val="24"/>
          <w:szCs w:val="24"/>
        </w:rPr>
        <w:t xml:space="preserve"> Island has been completed as of today.  The Public Works Crew will be going in within a few days to begin clean-up and prepare the picnic areas for use.  Currently the island remains closed until the clean-up has been completed.   </w:t>
      </w:r>
    </w:p>
    <w:p w:rsidR="005A5622" w:rsidRDefault="005A5622" w:rsidP="00204F3F">
      <w:pPr>
        <w:spacing w:after="0"/>
        <w:ind w:right="-3888"/>
        <w:rPr>
          <w:sz w:val="24"/>
          <w:szCs w:val="24"/>
        </w:rPr>
      </w:pPr>
    </w:p>
    <w:p w:rsidR="005A5622" w:rsidRDefault="005A5622" w:rsidP="005A5622">
      <w:pPr>
        <w:ind w:right="-3168"/>
        <w:rPr>
          <w:b/>
          <w:sz w:val="24"/>
          <w:szCs w:val="24"/>
          <w:u w:val="single"/>
        </w:rPr>
      </w:pPr>
      <w:r>
        <w:rPr>
          <w:b/>
          <w:sz w:val="24"/>
          <w:szCs w:val="24"/>
          <w:u w:val="single"/>
        </w:rPr>
        <w:t>Financials</w:t>
      </w:r>
    </w:p>
    <w:p w:rsidR="005A5622" w:rsidRPr="00FF1EF2" w:rsidRDefault="005A5622" w:rsidP="005A5622">
      <w:pPr>
        <w:ind w:right="-3888"/>
        <w:rPr>
          <w:sz w:val="24"/>
          <w:szCs w:val="24"/>
        </w:rPr>
      </w:pPr>
      <w:r w:rsidRPr="00FF1EF2">
        <w:rPr>
          <w:sz w:val="24"/>
          <w:szCs w:val="24"/>
        </w:rPr>
        <w:t xml:space="preserve">Before you tonight </w:t>
      </w:r>
      <w:r>
        <w:rPr>
          <w:sz w:val="24"/>
          <w:szCs w:val="24"/>
        </w:rPr>
        <w:t xml:space="preserve">is </w:t>
      </w:r>
      <w:r>
        <w:rPr>
          <w:b/>
          <w:sz w:val="24"/>
          <w:szCs w:val="24"/>
        </w:rPr>
        <w:t xml:space="preserve">July’s </w:t>
      </w:r>
      <w:r w:rsidRPr="00FF1EF2">
        <w:rPr>
          <w:b/>
          <w:sz w:val="24"/>
          <w:szCs w:val="24"/>
        </w:rPr>
        <w:t>Revenue and Expenditure Summary Report.</w:t>
      </w:r>
      <w:r w:rsidRPr="00FF1EF2">
        <w:rPr>
          <w:sz w:val="24"/>
          <w:szCs w:val="24"/>
        </w:rPr>
        <w:t xml:space="preserve"> As you will note, the benchmark is </w:t>
      </w:r>
      <w:r>
        <w:rPr>
          <w:sz w:val="24"/>
          <w:szCs w:val="24"/>
        </w:rPr>
        <w:t>8</w:t>
      </w:r>
      <w:r>
        <w:rPr>
          <w:sz w:val="24"/>
          <w:szCs w:val="24"/>
        </w:rPr>
        <w:t>.33</w:t>
      </w:r>
      <w:r w:rsidRPr="00FF1EF2">
        <w:rPr>
          <w:sz w:val="24"/>
          <w:szCs w:val="24"/>
        </w:rPr>
        <w:t xml:space="preserve">% for the month. Revenues are at </w:t>
      </w:r>
      <w:r>
        <w:rPr>
          <w:sz w:val="24"/>
          <w:szCs w:val="24"/>
        </w:rPr>
        <w:t>8</w:t>
      </w:r>
      <w:r>
        <w:rPr>
          <w:sz w:val="24"/>
          <w:szCs w:val="24"/>
        </w:rPr>
        <w:t>.34</w:t>
      </w:r>
      <w:r w:rsidRPr="00FF1EF2">
        <w:rPr>
          <w:sz w:val="24"/>
          <w:szCs w:val="24"/>
        </w:rPr>
        <w:t xml:space="preserve">% and Expenditures </w:t>
      </w:r>
      <w:r>
        <w:rPr>
          <w:sz w:val="24"/>
          <w:szCs w:val="24"/>
        </w:rPr>
        <w:t xml:space="preserve">are </w:t>
      </w:r>
      <w:r w:rsidRPr="00FF1EF2">
        <w:rPr>
          <w:sz w:val="24"/>
          <w:szCs w:val="24"/>
        </w:rPr>
        <w:t xml:space="preserve">at </w:t>
      </w:r>
      <w:r>
        <w:rPr>
          <w:sz w:val="24"/>
          <w:szCs w:val="24"/>
        </w:rPr>
        <w:t>8</w:t>
      </w:r>
      <w:r>
        <w:rPr>
          <w:sz w:val="24"/>
          <w:szCs w:val="24"/>
        </w:rPr>
        <w:t>.25</w:t>
      </w:r>
      <w:r w:rsidRPr="00FF1EF2">
        <w:rPr>
          <w:sz w:val="24"/>
          <w:szCs w:val="24"/>
        </w:rPr>
        <w:t>%</w:t>
      </w:r>
    </w:p>
    <w:p w:rsidR="00F65B2E" w:rsidRDefault="00F65B2E" w:rsidP="00204F3F">
      <w:pPr>
        <w:spacing w:after="0"/>
        <w:ind w:right="-3888"/>
        <w:rPr>
          <w:sz w:val="24"/>
          <w:szCs w:val="24"/>
        </w:rPr>
      </w:pPr>
      <w:r>
        <w:rPr>
          <w:sz w:val="24"/>
          <w:szCs w:val="24"/>
        </w:rPr>
        <w:t xml:space="preserve">  </w:t>
      </w:r>
    </w:p>
    <w:p w:rsidR="005F3A51" w:rsidRDefault="005F3A51" w:rsidP="00204F3F">
      <w:pPr>
        <w:spacing w:after="0"/>
        <w:ind w:right="-3888"/>
        <w:rPr>
          <w:sz w:val="24"/>
          <w:szCs w:val="24"/>
        </w:rPr>
      </w:pPr>
    </w:p>
    <w:p w:rsidR="00223C18" w:rsidRDefault="005A5677" w:rsidP="00204F3F">
      <w:pPr>
        <w:spacing w:after="0"/>
        <w:ind w:right="-3888"/>
        <w:rPr>
          <w:sz w:val="24"/>
          <w:szCs w:val="24"/>
        </w:rPr>
      </w:pPr>
      <w:r>
        <w:rPr>
          <w:sz w:val="24"/>
          <w:szCs w:val="24"/>
        </w:rPr>
        <w:t>Respectfully submitted,</w:t>
      </w:r>
      <w:r w:rsidR="00223C18">
        <w:rPr>
          <w:sz w:val="24"/>
          <w:szCs w:val="24"/>
        </w:rPr>
        <w:t xml:space="preserve">  </w:t>
      </w:r>
    </w:p>
    <w:p w:rsidR="005F3A51" w:rsidRPr="005F3A51" w:rsidRDefault="005F3A51" w:rsidP="00204F3F">
      <w:pPr>
        <w:spacing w:after="0"/>
        <w:ind w:right="-3888"/>
        <w:rPr>
          <w:sz w:val="24"/>
          <w:szCs w:val="24"/>
        </w:rPr>
      </w:pPr>
    </w:p>
    <w:p w:rsidR="00161921" w:rsidRDefault="00161921" w:rsidP="00204F3F">
      <w:pPr>
        <w:spacing w:after="0"/>
        <w:ind w:right="-3888"/>
        <w:rPr>
          <w:sz w:val="24"/>
          <w:szCs w:val="24"/>
        </w:rPr>
      </w:pPr>
      <w:r>
        <w:rPr>
          <w:sz w:val="24"/>
          <w:szCs w:val="24"/>
        </w:rPr>
        <w:t>Georgiann M. Fleck</w:t>
      </w:r>
    </w:p>
    <w:p w:rsidR="00CA4CEB" w:rsidRPr="00D44BB5" w:rsidRDefault="00161921" w:rsidP="00204F3F">
      <w:pPr>
        <w:spacing w:after="0"/>
        <w:ind w:right="-3888"/>
        <w:rPr>
          <w:sz w:val="24"/>
          <w:szCs w:val="24"/>
        </w:rPr>
      </w:pPr>
      <w:r>
        <w:rPr>
          <w:sz w:val="24"/>
          <w:szCs w:val="24"/>
        </w:rPr>
        <w:t>Deputy Town Manager</w:t>
      </w:r>
    </w:p>
    <w:sectPr w:rsidR="00CA4CEB" w:rsidRPr="00D44BB5" w:rsidSect="005F3A51">
      <w:footerReference w:type="default" r:id="rId9"/>
      <w:type w:val="continuous"/>
      <w:pgSz w:w="12240" w:h="15840"/>
      <w:pgMar w:top="360" w:right="4896"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7DE1" w:rsidRDefault="00247DE1" w:rsidP="00350BDC">
      <w:pPr>
        <w:spacing w:after="0"/>
      </w:pPr>
      <w:r>
        <w:separator/>
      </w:r>
    </w:p>
  </w:endnote>
  <w:endnote w:type="continuationSeparator" w:id="0">
    <w:p w:rsidR="00247DE1" w:rsidRDefault="00247DE1" w:rsidP="00350BD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767171" w:themeColor="background2" w:themeShade="80"/>
      </w:rPr>
      <w:id w:val="784775765"/>
      <w:docPartObj>
        <w:docPartGallery w:val="Page Numbers (Bottom of Page)"/>
        <w:docPartUnique/>
      </w:docPartObj>
    </w:sdtPr>
    <w:sdtContent>
      <w:sdt>
        <w:sdtPr>
          <w:rPr>
            <w:color w:val="767171" w:themeColor="background2" w:themeShade="80"/>
          </w:rPr>
          <w:id w:val="1728636285"/>
          <w:docPartObj>
            <w:docPartGallery w:val="Page Numbers (Top of Page)"/>
            <w:docPartUnique/>
          </w:docPartObj>
        </w:sdtPr>
        <w:sdtContent>
          <w:p w:rsidR="005F3A51" w:rsidRPr="005F3A51" w:rsidRDefault="005F3A51" w:rsidP="005F3A51">
            <w:pPr>
              <w:pStyle w:val="Footer"/>
              <w:jc w:val="center"/>
              <w:rPr>
                <w:color w:val="767171" w:themeColor="background2" w:themeShade="80"/>
              </w:rPr>
            </w:pPr>
            <w:r>
              <w:rPr>
                <w:color w:val="767171" w:themeColor="background2" w:themeShade="80"/>
              </w:rPr>
              <w:t xml:space="preserve">                                                                                </w:t>
            </w:r>
            <w:r w:rsidRPr="005F3A51">
              <w:rPr>
                <w:color w:val="767171" w:themeColor="background2" w:themeShade="80"/>
              </w:rPr>
              <w:t xml:space="preserve">Page </w:t>
            </w:r>
            <w:r w:rsidRPr="005F3A51">
              <w:rPr>
                <w:b/>
                <w:bCs/>
                <w:color w:val="767171" w:themeColor="background2" w:themeShade="80"/>
                <w:sz w:val="24"/>
                <w:szCs w:val="24"/>
              </w:rPr>
              <w:fldChar w:fldCharType="begin"/>
            </w:r>
            <w:r w:rsidRPr="005F3A51">
              <w:rPr>
                <w:b/>
                <w:bCs/>
                <w:color w:val="767171" w:themeColor="background2" w:themeShade="80"/>
              </w:rPr>
              <w:instrText xml:space="preserve"> PAGE </w:instrText>
            </w:r>
            <w:r w:rsidRPr="005F3A51">
              <w:rPr>
                <w:b/>
                <w:bCs/>
                <w:color w:val="767171" w:themeColor="background2" w:themeShade="80"/>
                <w:sz w:val="24"/>
                <w:szCs w:val="24"/>
              </w:rPr>
              <w:fldChar w:fldCharType="separate"/>
            </w:r>
            <w:r w:rsidR="00651693">
              <w:rPr>
                <w:b/>
                <w:bCs/>
                <w:noProof/>
                <w:color w:val="767171" w:themeColor="background2" w:themeShade="80"/>
              </w:rPr>
              <w:t>2</w:t>
            </w:r>
            <w:r w:rsidRPr="005F3A51">
              <w:rPr>
                <w:b/>
                <w:bCs/>
                <w:color w:val="767171" w:themeColor="background2" w:themeShade="80"/>
                <w:sz w:val="24"/>
                <w:szCs w:val="24"/>
              </w:rPr>
              <w:fldChar w:fldCharType="end"/>
            </w:r>
            <w:r w:rsidRPr="005F3A51">
              <w:rPr>
                <w:color w:val="767171" w:themeColor="background2" w:themeShade="80"/>
              </w:rPr>
              <w:t xml:space="preserve"> of </w:t>
            </w:r>
            <w:r w:rsidRPr="005F3A51">
              <w:rPr>
                <w:b/>
                <w:bCs/>
                <w:color w:val="767171" w:themeColor="background2" w:themeShade="80"/>
                <w:sz w:val="24"/>
                <w:szCs w:val="24"/>
              </w:rPr>
              <w:fldChar w:fldCharType="begin"/>
            </w:r>
            <w:r w:rsidRPr="005F3A51">
              <w:rPr>
                <w:b/>
                <w:bCs/>
                <w:color w:val="767171" w:themeColor="background2" w:themeShade="80"/>
              </w:rPr>
              <w:instrText xml:space="preserve"> NUMPAGES  </w:instrText>
            </w:r>
            <w:r w:rsidRPr="005F3A51">
              <w:rPr>
                <w:b/>
                <w:bCs/>
                <w:color w:val="767171" w:themeColor="background2" w:themeShade="80"/>
                <w:sz w:val="24"/>
                <w:szCs w:val="24"/>
              </w:rPr>
              <w:fldChar w:fldCharType="separate"/>
            </w:r>
            <w:r w:rsidR="00651693">
              <w:rPr>
                <w:b/>
                <w:bCs/>
                <w:noProof/>
                <w:color w:val="767171" w:themeColor="background2" w:themeShade="80"/>
              </w:rPr>
              <w:t>2</w:t>
            </w:r>
            <w:r w:rsidRPr="005F3A51">
              <w:rPr>
                <w:b/>
                <w:bCs/>
                <w:color w:val="767171" w:themeColor="background2" w:themeShade="80"/>
                <w:sz w:val="24"/>
                <w:szCs w:val="24"/>
              </w:rPr>
              <w:fldChar w:fldCharType="end"/>
            </w:r>
          </w:p>
        </w:sdtContent>
      </w:sdt>
    </w:sdtContent>
  </w:sdt>
  <w:p w:rsidR="00811290" w:rsidRDefault="008112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7DE1" w:rsidRDefault="00247DE1" w:rsidP="00350BDC">
      <w:pPr>
        <w:spacing w:after="0"/>
      </w:pPr>
      <w:r>
        <w:separator/>
      </w:r>
    </w:p>
  </w:footnote>
  <w:footnote w:type="continuationSeparator" w:id="0">
    <w:p w:rsidR="00247DE1" w:rsidRDefault="00247DE1" w:rsidP="00350BDC">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EE9"/>
    <w:rsid w:val="0000094D"/>
    <w:rsid w:val="00035BA0"/>
    <w:rsid w:val="000579A2"/>
    <w:rsid w:val="00061974"/>
    <w:rsid w:val="00067BDF"/>
    <w:rsid w:val="00075AA4"/>
    <w:rsid w:val="00093CD7"/>
    <w:rsid w:val="000A33B4"/>
    <w:rsid w:val="000C48BA"/>
    <w:rsid w:val="000D0C82"/>
    <w:rsid w:val="000E4663"/>
    <w:rsid w:val="000E6D2A"/>
    <w:rsid w:val="000F1515"/>
    <w:rsid w:val="000F3DF5"/>
    <w:rsid w:val="00111A18"/>
    <w:rsid w:val="0012663B"/>
    <w:rsid w:val="00130B2D"/>
    <w:rsid w:val="00134A6D"/>
    <w:rsid w:val="00134AD7"/>
    <w:rsid w:val="00161921"/>
    <w:rsid w:val="001641AD"/>
    <w:rsid w:val="00176803"/>
    <w:rsid w:val="001A1679"/>
    <w:rsid w:val="001A7E6F"/>
    <w:rsid w:val="001B0138"/>
    <w:rsid w:val="001B2725"/>
    <w:rsid w:val="001E351A"/>
    <w:rsid w:val="00200288"/>
    <w:rsid w:val="00204F3F"/>
    <w:rsid w:val="0021620E"/>
    <w:rsid w:val="00223C18"/>
    <w:rsid w:val="00241099"/>
    <w:rsid w:val="00244B08"/>
    <w:rsid w:val="00247DE1"/>
    <w:rsid w:val="00251EAE"/>
    <w:rsid w:val="00261E57"/>
    <w:rsid w:val="00277736"/>
    <w:rsid w:val="00291A4C"/>
    <w:rsid w:val="00297662"/>
    <w:rsid w:val="002A1BFD"/>
    <w:rsid w:val="002E3C7B"/>
    <w:rsid w:val="002F74F8"/>
    <w:rsid w:val="0031307C"/>
    <w:rsid w:val="00342EFB"/>
    <w:rsid w:val="00350BDC"/>
    <w:rsid w:val="00352986"/>
    <w:rsid w:val="00356865"/>
    <w:rsid w:val="00360FC1"/>
    <w:rsid w:val="0036358A"/>
    <w:rsid w:val="00382E82"/>
    <w:rsid w:val="00385704"/>
    <w:rsid w:val="00394005"/>
    <w:rsid w:val="003A0610"/>
    <w:rsid w:val="003C5AF2"/>
    <w:rsid w:val="003E1A96"/>
    <w:rsid w:val="003F5913"/>
    <w:rsid w:val="0040388E"/>
    <w:rsid w:val="00406E02"/>
    <w:rsid w:val="00415347"/>
    <w:rsid w:val="00422B18"/>
    <w:rsid w:val="00432239"/>
    <w:rsid w:val="004561F5"/>
    <w:rsid w:val="00463461"/>
    <w:rsid w:val="00464BE7"/>
    <w:rsid w:val="0047049D"/>
    <w:rsid w:val="00473E44"/>
    <w:rsid w:val="00475E92"/>
    <w:rsid w:val="00477CD6"/>
    <w:rsid w:val="00484126"/>
    <w:rsid w:val="004B49AA"/>
    <w:rsid w:val="004B63B1"/>
    <w:rsid w:val="004C1D55"/>
    <w:rsid w:val="004C2EC7"/>
    <w:rsid w:val="004C398B"/>
    <w:rsid w:val="004D0AA6"/>
    <w:rsid w:val="004D7A41"/>
    <w:rsid w:val="004E030B"/>
    <w:rsid w:val="004E363C"/>
    <w:rsid w:val="004F269C"/>
    <w:rsid w:val="00501101"/>
    <w:rsid w:val="00531AE6"/>
    <w:rsid w:val="00531BA3"/>
    <w:rsid w:val="00541599"/>
    <w:rsid w:val="0054465E"/>
    <w:rsid w:val="00546FE1"/>
    <w:rsid w:val="00550DDA"/>
    <w:rsid w:val="00552FA4"/>
    <w:rsid w:val="005544FA"/>
    <w:rsid w:val="00560EE9"/>
    <w:rsid w:val="00577C22"/>
    <w:rsid w:val="00583DAB"/>
    <w:rsid w:val="005A5622"/>
    <w:rsid w:val="005A5677"/>
    <w:rsid w:val="005B4967"/>
    <w:rsid w:val="005C6B13"/>
    <w:rsid w:val="005F3A51"/>
    <w:rsid w:val="006037BD"/>
    <w:rsid w:val="006038D0"/>
    <w:rsid w:val="00603D2E"/>
    <w:rsid w:val="0061597A"/>
    <w:rsid w:val="006245C5"/>
    <w:rsid w:val="006318D7"/>
    <w:rsid w:val="00651693"/>
    <w:rsid w:val="00657359"/>
    <w:rsid w:val="006603D2"/>
    <w:rsid w:val="00673F46"/>
    <w:rsid w:val="00674A70"/>
    <w:rsid w:val="006A452C"/>
    <w:rsid w:val="006B6F22"/>
    <w:rsid w:val="006D3999"/>
    <w:rsid w:val="006D55AF"/>
    <w:rsid w:val="006E004C"/>
    <w:rsid w:val="006E0CFA"/>
    <w:rsid w:val="006F35A5"/>
    <w:rsid w:val="006F5F4A"/>
    <w:rsid w:val="006F7022"/>
    <w:rsid w:val="007072F0"/>
    <w:rsid w:val="00712017"/>
    <w:rsid w:val="0071529A"/>
    <w:rsid w:val="00723070"/>
    <w:rsid w:val="00730E79"/>
    <w:rsid w:val="00745908"/>
    <w:rsid w:val="00760148"/>
    <w:rsid w:val="00784206"/>
    <w:rsid w:val="007B393D"/>
    <w:rsid w:val="007C6732"/>
    <w:rsid w:val="007D3F52"/>
    <w:rsid w:val="007E39C5"/>
    <w:rsid w:val="007F687A"/>
    <w:rsid w:val="00800C1C"/>
    <w:rsid w:val="00811290"/>
    <w:rsid w:val="0082110A"/>
    <w:rsid w:val="00823A89"/>
    <w:rsid w:val="00837277"/>
    <w:rsid w:val="00853B8C"/>
    <w:rsid w:val="00861A0F"/>
    <w:rsid w:val="008636AB"/>
    <w:rsid w:val="00873BB7"/>
    <w:rsid w:val="00877AFC"/>
    <w:rsid w:val="008A2893"/>
    <w:rsid w:val="008B635A"/>
    <w:rsid w:val="008C526B"/>
    <w:rsid w:val="008D6E0A"/>
    <w:rsid w:val="008E57D7"/>
    <w:rsid w:val="008E5D67"/>
    <w:rsid w:val="009115D7"/>
    <w:rsid w:val="00916E04"/>
    <w:rsid w:val="00937C48"/>
    <w:rsid w:val="009727A0"/>
    <w:rsid w:val="00972866"/>
    <w:rsid w:val="00974EDC"/>
    <w:rsid w:val="00984464"/>
    <w:rsid w:val="0099008F"/>
    <w:rsid w:val="009A1286"/>
    <w:rsid w:val="009A4F10"/>
    <w:rsid w:val="009A50C8"/>
    <w:rsid w:val="009B10B8"/>
    <w:rsid w:val="009C3751"/>
    <w:rsid w:val="009E2C18"/>
    <w:rsid w:val="009F13C2"/>
    <w:rsid w:val="00A2617F"/>
    <w:rsid w:val="00A5045A"/>
    <w:rsid w:val="00A57123"/>
    <w:rsid w:val="00A82C7B"/>
    <w:rsid w:val="00A83529"/>
    <w:rsid w:val="00A84EA8"/>
    <w:rsid w:val="00A861B4"/>
    <w:rsid w:val="00A94069"/>
    <w:rsid w:val="00AA7D43"/>
    <w:rsid w:val="00AB12F8"/>
    <w:rsid w:val="00AC68C8"/>
    <w:rsid w:val="00AD4619"/>
    <w:rsid w:val="00AD4C5B"/>
    <w:rsid w:val="00AE4537"/>
    <w:rsid w:val="00AF4C1F"/>
    <w:rsid w:val="00B01685"/>
    <w:rsid w:val="00B01D5C"/>
    <w:rsid w:val="00B03E6E"/>
    <w:rsid w:val="00B174D2"/>
    <w:rsid w:val="00B25D53"/>
    <w:rsid w:val="00B72994"/>
    <w:rsid w:val="00B838B6"/>
    <w:rsid w:val="00B84C84"/>
    <w:rsid w:val="00B90009"/>
    <w:rsid w:val="00B9307C"/>
    <w:rsid w:val="00BB052D"/>
    <w:rsid w:val="00BC2BE4"/>
    <w:rsid w:val="00BD1DAB"/>
    <w:rsid w:val="00BE66BD"/>
    <w:rsid w:val="00BF34F5"/>
    <w:rsid w:val="00BF4110"/>
    <w:rsid w:val="00BF52AC"/>
    <w:rsid w:val="00BF5A69"/>
    <w:rsid w:val="00C01CBB"/>
    <w:rsid w:val="00C054DE"/>
    <w:rsid w:val="00C10976"/>
    <w:rsid w:val="00C10B2E"/>
    <w:rsid w:val="00C16712"/>
    <w:rsid w:val="00C22D7A"/>
    <w:rsid w:val="00C57812"/>
    <w:rsid w:val="00C60A25"/>
    <w:rsid w:val="00C70399"/>
    <w:rsid w:val="00C836F9"/>
    <w:rsid w:val="00CA49B4"/>
    <w:rsid w:val="00CA4CEB"/>
    <w:rsid w:val="00CA7420"/>
    <w:rsid w:val="00CB02F5"/>
    <w:rsid w:val="00CB3FCF"/>
    <w:rsid w:val="00CB6C4D"/>
    <w:rsid w:val="00CC736E"/>
    <w:rsid w:val="00CE069B"/>
    <w:rsid w:val="00CE3A14"/>
    <w:rsid w:val="00CF2F5A"/>
    <w:rsid w:val="00CF73C8"/>
    <w:rsid w:val="00D02CAE"/>
    <w:rsid w:val="00D21D3A"/>
    <w:rsid w:val="00D33E43"/>
    <w:rsid w:val="00D41C5B"/>
    <w:rsid w:val="00D44BB5"/>
    <w:rsid w:val="00D46202"/>
    <w:rsid w:val="00D53469"/>
    <w:rsid w:val="00D53C63"/>
    <w:rsid w:val="00D57F6C"/>
    <w:rsid w:val="00D7044B"/>
    <w:rsid w:val="00D867E3"/>
    <w:rsid w:val="00D9553C"/>
    <w:rsid w:val="00DA0D52"/>
    <w:rsid w:val="00DA6010"/>
    <w:rsid w:val="00DA6C95"/>
    <w:rsid w:val="00DC3BA0"/>
    <w:rsid w:val="00DC69F2"/>
    <w:rsid w:val="00DF07B8"/>
    <w:rsid w:val="00DF0C96"/>
    <w:rsid w:val="00E047A9"/>
    <w:rsid w:val="00E17FB4"/>
    <w:rsid w:val="00E252EB"/>
    <w:rsid w:val="00E25467"/>
    <w:rsid w:val="00E361FB"/>
    <w:rsid w:val="00E47451"/>
    <w:rsid w:val="00E4777A"/>
    <w:rsid w:val="00E91F95"/>
    <w:rsid w:val="00E9481E"/>
    <w:rsid w:val="00EB00EE"/>
    <w:rsid w:val="00EB5114"/>
    <w:rsid w:val="00EB5B6C"/>
    <w:rsid w:val="00ED0633"/>
    <w:rsid w:val="00ED7C41"/>
    <w:rsid w:val="00ED7E2D"/>
    <w:rsid w:val="00EE0D6E"/>
    <w:rsid w:val="00F15751"/>
    <w:rsid w:val="00F17693"/>
    <w:rsid w:val="00F210C2"/>
    <w:rsid w:val="00F42C98"/>
    <w:rsid w:val="00F47C65"/>
    <w:rsid w:val="00F51C06"/>
    <w:rsid w:val="00F559A0"/>
    <w:rsid w:val="00F65B2E"/>
    <w:rsid w:val="00F71666"/>
    <w:rsid w:val="00F7309D"/>
    <w:rsid w:val="00F754B9"/>
    <w:rsid w:val="00F942DC"/>
    <w:rsid w:val="00F96D3C"/>
    <w:rsid w:val="00FB10B4"/>
    <w:rsid w:val="00FD6F6E"/>
    <w:rsid w:val="00FE6D66"/>
    <w:rsid w:val="00FF1EF2"/>
    <w:rsid w:val="00FF3F7C"/>
    <w:rsid w:val="00FF5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85DE51A-A7F9-4ADD-9E66-75E806E07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4BE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4BE7"/>
    <w:rPr>
      <w:rFonts w:ascii="Segoe UI" w:hAnsi="Segoe UI" w:cs="Segoe UI"/>
      <w:sz w:val="18"/>
      <w:szCs w:val="18"/>
    </w:rPr>
  </w:style>
  <w:style w:type="paragraph" w:styleId="Header">
    <w:name w:val="header"/>
    <w:basedOn w:val="Normal"/>
    <w:link w:val="HeaderChar"/>
    <w:uiPriority w:val="99"/>
    <w:unhideWhenUsed/>
    <w:rsid w:val="00350BDC"/>
    <w:pPr>
      <w:tabs>
        <w:tab w:val="center" w:pos="4680"/>
        <w:tab w:val="right" w:pos="9360"/>
      </w:tabs>
      <w:spacing w:after="0"/>
    </w:pPr>
  </w:style>
  <w:style w:type="character" w:customStyle="1" w:styleId="HeaderChar">
    <w:name w:val="Header Char"/>
    <w:basedOn w:val="DefaultParagraphFont"/>
    <w:link w:val="Header"/>
    <w:uiPriority w:val="99"/>
    <w:rsid w:val="00350BDC"/>
  </w:style>
  <w:style w:type="paragraph" w:styleId="Footer">
    <w:name w:val="footer"/>
    <w:basedOn w:val="Normal"/>
    <w:link w:val="FooterChar"/>
    <w:uiPriority w:val="99"/>
    <w:unhideWhenUsed/>
    <w:rsid w:val="00350BDC"/>
    <w:pPr>
      <w:tabs>
        <w:tab w:val="center" w:pos="4680"/>
        <w:tab w:val="right" w:pos="9360"/>
      </w:tabs>
      <w:spacing w:after="0"/>
    </w:pPr>
  </w:style>
  <w:style w:type="character" w:customStyle="1" w:styleId="FooterChar">
    <w:name w:val="Footer Char"/>
    <w:basedOn w:val="DefaultParagraphFont"/>
    <w:link w:val="Footer"/>
    <w:uiPriority w:val="99"/>
    <w:rsid w:val="00350BDC"/>
  </w:style>
  <w:style w:type="character" w:styleId="Hyperlink">
    <w:name w:val="Hyperlink"/>
    <w:basedOn w:val="DefaultParagraphFont"/>
    <w:uiPriority w:val="99"/>
    <w:unhideWhenUsed/>
    <w:rsid w:val="0020028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706105">
      <w:bodyDiv w:val="1"/>
      <w:marLeft w:val="0"/>
      <w:marRight w:val="0"/>
      <w:marTop w:val="0"/>
      <w:marBottom w:val="0"/>
      <w:divBdr>
        <w:top w:val="none" w:sz="0" w:space="0" w:color="auto"/>
        <w:left w:val="none" w:sz="0" w:space="0" w:color="auto"/>
        <w:bottom w:val="none" w:sz="0" w:space="0" w:color="auto"/>
        <w:right w:val="none" w:sz="0" w:space="0" w:color="auto"/>
      </w:divBdr>
    </w:div>
    <w:div w:id="900674045">
      <w:bodyDiv w:val="1"/>
      <w:marLeft w:val="0"/>
      <w:marRight w:val="0"/>
      <w:marTop w:val="0"/>
      <w:marBottom w:val="0"/>
      <w:divBdr>
        <w:top w:val="none" w:sz="0" w:space="0" w:color="auto"/>
        <w:left w:val="none" w:sz="0" w:space="0" w:color="auto"/>
        <w:bottom w:val="none" w:sz="0" w:space="0" w:color="auto"/>
        <w:right w:val="none" w:sz="0" w:space="0" w:color="auto"/>
      </w:divBdr>
    </w:div>
    <w:div w:id="1625387805">
      <w:bodyDiv w:val="1"/>
      <w:marLeft w:val="0"/>
      <w:marRight w:val="0"/>
      <w:marTop w:val="0"/>
      <w:marBottom w:val="0"/>
      <w:divBdr>
        <w:top w:val="none" w:sz="0" w:space="0" w:color="auto"/>
        <w:left w:val="none" w:sz="0" w:space="0" w:color="auto"/>
        <w:bottom w:val="none" w:sz="0" w:space="0" w:color="auto"/>
        <w:right w:val="none" w:sz="0" w:space="0" w:color="auto"/>
      </w:divBdr>
    </w:div>
    <w:div w:id="2121685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idgtonmaine.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D8319A-C750-4B3D-8602-DB080C798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2</Pages>
  <Words>486</Words>
  <Characters>2772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Georgiann</dc:creator>
  <cp:keywords/>
  <dc:description/>
  <cp:lastModifiedBy>Georgiann</cp:lastModifiedBy>
  <cp:revision>12</cp:revision>
  <cp:lastPrinted>2017-08-22T19:52:00Z</cp:lastPrinted>
  <dcterms:created xsi:type="dcterms:W3CDTF">2017-08-22T15:23:00Z</dcterms:created>
  <dcterms:modified xsi:type="dcterms:W3CDTF">2017-08-22T20:11:00Z</dcterms:modified>
</cp:coreProperties>
</file>