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B59F" w14:textId="77777777" w:rsidR="000B2205" w:rsidRDefault="000B2205" w:rsidP="000B2205">
      <w:pPr>
        <w:jc w:val="center"/>
        <w:rPr>
          <w:b/>
          <w:color w:val="313131"/>
          <w:sz w:val="48"/>
          <w:szCs w:val="48"/>
        </w:rPr>
      </w:pPr>
      <w:r w:rsidRPr="000B2205">
        <w:rPr>
          <w:b/>
          <w:color w:val="313131"/>
          <w:sz w:val="48"/>
          <w:szCs w:val="48"/>
        </w:rPr>
        <w:t>Ordinance Review Committee Agenda</w:t>
      </w:r>
    </w:p>
    <w:p w14:paraId="0C56731E" w14:textId="510C28DE" w:rsidR="000B2205" w:rsidRPr="000B2205" w:rsidRDefault="000B2205" w:rsidP="000B2205">
      <w:pPr>
        <w:jc w:val="center"/>
        <w:rPr>
          <w:b/>
          <w:color w:val="313131"/>
          <w:sz w:val="48"/>
          <w:szCs w:val="48"/>
        </w:rPr>
      </w:pPr>
      <w:bookmarkStart w:id="0" w:name="_GoBack"/>
      <w:bookmarkEnd w:id="0"/>
      <w:r w:rsidRPr="000B2205">
        <w:rPr>
          <w:b/>
          <w:color w:val="313131"/>
          <w:sz w:val="48"/>
          <w:szCs w:val="48"/>
        </w:rPr>
        <w:t xml:space="preserve"> August 16, 2018</w:t>
      </w:r>
    </w:p>
    <w:p w14:paraId="4EA47D00" w14:textId="77777777" w:rsidR="000B2205" w:rsidRDefault="000B2205" w:rsidP="000B2205">
      <w:pPr>
        <w:rPr>
          <w:color w:val="313131"/>
        </w:rPr>
      </w:pPr>
    </w:p>
    <w:p w14:paraId="647DC71E" w14:textId="6B8B00A4" w:rsidR="000B2205" w:rsidRDefault="000B2205" w:rsidP="000B2205">
      <w:pPr>
        <w:rPr>
          <w:color w:val="313131"/>
        </w:rPr>
      </w:pPr>
      <w:r>
        <w:rPr>
          <w:color w:val="313131"/>
        </w:rPr>
        <w:t>1. Call to order</w:t>
      </w:r>
    </w:p>
    <w:p w14:paraId="484CAF0D" w14:textId="77777777" w:rsidR="000B2205" w:rsidRDefault="000B2205" w:rsidP="000B2205">
      <w:pPr>
        <w:rPr>
          <w:color w:val="313131"/>
        </w:rPr>
      </w:pPr>
      <w:r>
        <w:rPr>
          <w:color w:val="313131"/>
        </w:rPr>
        <w:t>2. Pledge of Allegiance</w:t>
      </w:r>
    </w:p>
    <w:p w14:paraId="40E467CE" w14:textId="77777777" w:rsidR="000B2205" w:rsidRDefault="000B2205" w:rsidP="000B2205">
      <w:pPr>
        <w:rPr>
          <w:color w:val="313131"/>
        </w:rPr>
      </w:pPr>
      <w:r>
        <w:rPr>
          <w:color w:val="313131"/>
        </w:rPr>
        <w:t>3. Introduction and role of Select Board liaison, Lee Eastman (Lee)</w:t>
      </w:r>
    </w:p>
    <w:p w14:paraId="156F1AC3" w14:textId="77777777" w:rsidR="000B2205" w:rsidRDefault="000B2205" w:rsidP="000B2205">
      <w:pPr>
        <w:rPr>
          <w:color w:val="313131"/>
        </w:rPr>
      </w:pPr>
      <w:r>
        <w:rPr>
          <w:color w:val="313131"/>
        </w:rPr>
        <w:t>4. Approval of July 12 minutes</w:t>
      </w:r>
    </w:p>
    <w:p w14:paraId="626264E8" w14:textId="77777777" w:rsidR="000B2205" w:rsidRDefault="000B2205" w:rsidP="000B2205">
      <w:pPr>
        <w:rPr>
          <w:color w:val="313131"/>
        </w:rPr>
      </w:pPr>
      <w:r>
        <w:rPr>
          <w:color w:val="313131"/>
        </w:rPr>
        <w:t>5. Report back on action items from July 12th meeting </w:t>
      </w:r>
    </w:p>
    <w:p w14:paraId="73C60FB7" w14:textId="77777777" w:rsidR="000B2205" w:rsidRDefault="000B2205" w:rsidP="000B2205">
      <w:pPr>
        <w:rPr>
          <w:color w:val="313131"/>
        </w:rPr>
      </w:pPr>
      <w:r>
        <w:rPr>
          <w:color w:val="313131"/>
        </w:rPr>
        <w:t>6. Complete review of first 10 ordinances</w:t>
      </w:r>
    </w:p>
    <w:p w14:paraId="1055CDDA" w14:textId="77777777" w:rsidR="000B2205" w:rsidRDefault="000B2205" w:rsidP="000B2205">
      <w:pPr>
        <w:rPr>
          <w:color w:val="313131"/>
        </w:rPr>
      </w:pPr>
      <w:r>
        <w:rPr>
          <w:color w:val="313131"/>
        </w:rPr>
        <w:t>7. Next steps (time allowing)</w:t>
      </w:r>
    </w:p>
    <w:p w14:paraId="46C6ED1A" w14:textId="77777777" w:rsidR="000B2205" w:rsidRDefault="000B2205" w:rsidP="000B2205">
      <w:pPr>
        <w:rPr>
          <w:color w:val="313131"/>
        </w:rPr>
      </w:pPr>
      <w:r>
        <w:rPr>
          <w:color w:val="313131"/>
        </w:rPr>
        <w:t>8. Other</w:t>
      </w:r>
    </w:p>
    <w:p w14:paraId="5882CE2B" w14:textId="77777777" w:rsidR="002F762D" w:rsidRDefault="002F762D"/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05"/>
    <w:rsid w:val="000B2205"/>
    <w:rsid w:val="000D4A9F"/>
    <w:rsid w:val="002F762D"/>
    <w:rsid w:val="009113F2"/>
    <w:rsid w:val="00B21970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4F38"/>
  <w15:chartTrackingRefBased/>
  <w15:docId w15:val="{78CBC2A5-110C-4671-9B5B-1A1048F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2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dcterms:created xsi:type="dcterms:W3CDTF">2018-08-02T12:55:00Z</dcterms:created>
  <dcterms:modified xsi:type="dcterms:W3CDTF">2018-08-02T12:57:00Z</dcterms:modified>
</cp:coreProperties>
</file>