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0A28A" w14:textId="08C30851" w:rsidR="007E3263" w:rsidRDefault="007E3263" w:rsidP="007E3263">
      <w:pPr>
        <w:pStyle w:val="NoSpacing"/>
      </w:pPr>
      <w:r>
        <w:t>_____________________________________________________________________________________</w:t>
      </w:r>
    </w:p>
    <w:p w14:paraId="61EF3090" w14:textId="2A545544" w:rsidR="00FA3089" w:rsidRDefault="3BF73D49" w:rsidP="007E3263">
      <w:pPr>
        <w:pStyle w:val="NoSpacing"/>
      </w:pPr>
      <w:r>
        <w:t xml:space="preserve">BRIDGTON PLANNING BOARD MEETING MINUTES                                  </w:t>
      </w:r>
      <w:r w:rsidR="005C5C8A">
        <w:t>February 5</w:t>
      </w:r>
      <w:r>
        <w:t>, 2019</w:t>
      </w:r>
    </w:p>
    <w:p w14:paraId="1A751D8C" w14:textId="1843625F" w:rsidR="007E3263" w:rsidRDefault="00F60AC6" w:rsidP="007E3263">
      <w:pPr>
        <w:pStyle w:val="NoSpacing"/>
      </w:pPr>
      <w:r>
        <w:t>Downstairs</w:t>
      </w:r>
      <w:r w:rsidR="007E3263">
        <w:t xml:space="preserve"> meeting room</w:t>
      </w:r>
      <w:r w:rsidR="007E3263">
        <w:tab/>
      </w:r>
      <w:r w:rsidR="007E3263">
        <w:tab/>
      </w:r>
      <w:r w:rsidR="007E3263">
        <w:tab/>
      </w:r>
      <w:r w:rsidR="007E3263">
        <w:tab/>
      </w:r>
      <w:r w:rsidR="007E3263">
        <w:tab/>
        <w:t xml:space="preserve">                                                                            </w:t>
      </w:r>
      <w:r w:rsidR="00F95BA9">
        <w:t>6:00</w:t>
      </w:r>
      <w:r w:rsidR="007E3263">
        <w:t xml:space="preserve"> p.m.-9:00 p.m.</w:t>
      </w:r>
    </w:p>
    <w:p w14:paraId="3C3034C0" w14:textId="77777777" w:rsidR="007E3263" w:rsidRDefault="007E3263">
      <w:r>
        <w:t xml:space="preserve">_____________________________________________________________________________________      </w:t>
      </w:r>
    </w:p>
    <w:p w14:paraId="10A71895" w14:textId="46CDBC5B" w:rsidR="007E3263" w:rsidRDefault="007E3263" w:rsidP="00B16CA5">
      <w:pPr>
        <w:pStyle w:val="NoSpacing"/>
      </w:pPr>
      <w:r w:rsidRPr="0C12D085">
        <w:rPr>
          <w:b/>
          <w:bCs/>
        </w:rPr>
        <w:t>MEMBERS</w:t>
      </w:r>
      <w:r w:rsidR="00D0056B">
        <w:rPr>
          <w:b/>
          <w:bCs/>
        </w:rPr>
        <w:t xml:space="preserve"> PRESENT</w:t>
      </w:r>
      <w:r w:rsidR="00D0056B">
        <w:rPr>
          <w:b/>
          <w:bCs/>
        </w:rPr>
        <w:tab/>
      </w:r>
      <w:r w:rsidR="00D0056B">
        <w:rPr>
          <w:b/>
          <w:bCs/>
        </w:rPr>
        <w:tab/>
      </w:r>
      <w:r w:rsidR="00D0056B">
        <w:rPr>
          <w:b/>
          <w:bCs/>
        </w:rPr>
        <w:tab/>
      </w:r>
      <w:r w:rsidR="00D0056B">
        <w:rPr>
          <w:b/>
          <w:bCs/>
        </w:rPr>
        <w:tab/>
      </w:r>
      <w:r w:rsidR="00D0056B">
        <w:rPr>
          <w:b/>
          <w:bCs/>
        </w:rPr>
        <w:tab/>
        <w:t xml:space="preserve">     </w:t>
      </w:r>
      <w:r w:rsidR="00D0056B" w:rsidRPr="3BF73D49">
        <w:rPr>
          <w:b/>
          <w:bCs/>
        </w:rPr>
        <w:t>M</w:t>
      </w:r>
      <w:r w:rsidR="00D0056B" w:rsidRPr="3BF73D49">
        <w:rPr>
          <w:rFonts w:ascii="Calibri" w:eastAsia="Calibri" w:hAnsi="Calibri" w:cs="Calibri"/>
          <w:b/>
          <w:bCs/>
        </w:rPr>
        <w:t>EMBERS ABSENT</w:t>
      </w:r>
      <w:r w:rsidR="00D0056B">
        <w:rPr>
          <w:b/>
          <w:bCs/>
        </w:rPr>
        <w:t xml:space="preserve">  </w:t>
      </w:r>
      <w:r w:rsidR="00D0056B" w:rsidRPr="3BF73D49">
        <w:rPr>
          <w:rFonts w:ascii="Calibri" w:eastAsia="Calibri" w:hAnsi="Calibri" w:cs="Calibri"/>
          <w:b/>
          <w:bCs/>
        </w:rPr>
        <w:t xml:space="preserve"> </w:t>
      </w:r>
      <w:r w:rsidR="00D0056B" w:rsidRPr="3BF73D49">
        <w:rPr>
          <w:b/>
          <w:bCs/>
        </w:rPr>
        <w:t xml:space="preserve"> </w:t>
      </w:r>
      <w:r w:rsidR="00D0056B" w:rsidRPr="13AB297B">
        <w:rPr>
          <w:rFonts w:ascii="Calibri" w:eastAsia="Calibri" w:hAnsi="Calibri" w:cs="Calibri"/>
          <w:b/>
          <w:bCs/>
        </w:rPr>
        <w:t xml:space="preserve"> </w:t>
      </w:r>
      <w:r w:rsidR="00D0056B">
        <w:rPr>
          <w:b/>
          <w:bCs/>
        </w:rPr>
        <w:t xml:space="preserve">            </w:t>
      </w:r>
      <w:r w:rsidR="00D0056B" w:rsidRPr="3BF73D49">
        <w:t xml:space="preserve">  </w:t>
      </w:r>
      <w:r w:rsidR="00D0056B" w:rsidRPr="13AB297B">
        <w:rPr>
          <w:b/>
          <w:bCs/>
        </w:rPr>
        <w:t xml:space="preserve"> </w:t>
      </w:r>
      <w:r w:rsidR="00D0056B">
        <w:rPr>
          <w:b/>
          <w:bCs/>
        </w:rPr>
        <w:t xml:space="preserve">                                 </w:t>
      </w:r>
      <w:r w:rsidR="00D0056B" w:rsidRPr="3BF73D49">
        <w:t xml:space="preserve"> </w:t>
      </w:r>
      <w:r w:rsidR="00D0056B" w:rsidRPr="0C12D085">
        <w:rPr>
          <w:b/>
          <w:bCs/>
        </w:rPr>
        <w:t xml:space="preserve"> </w:t>
      </w:r>
      <w:r>
        <w:tab/>
      </w:r>
      <w:r>
        <w:tab/>
      </w:r>
      <w:r w:rsidRPr="3BF73D49">
        <w:t xml:space="preserve">                                                                           </w:t>
      </w:r>
    </w:p>
    <w:p w14:paraId="28BDB765" w14:textId="6BDA4E8F" w:rsidR="007E3263" w:rsidRDefault="00DE279D" w:rsidP="00B16CA5">
      <w:pPr>
        <w:pStyle w:val="NoSpacing"/>
      </w:pPr>
      <w:r>
        <w:t>Steve Collins, Chair</w:t>
      </w:r>
      <w:r w:rsidR="007E3263">
        <w:tab/>
      </w:r>
      <w:r w:rsidR="3BF73D49" w:rsidRPr="3BF73D49">
        <w:rPr>
          <w:rFonts w:ascii="Calibri" w:eastAsia="Calibri" w:hAnsi="Calibri" w:cs="Calibri"/>
        </w:rPr>
        <w:t xml:space="preserve"> </w:t>
      </w:r>
    </w:p>
    <w:p w14:paraId="3AC3E76F" w14:textId="5C1AC836" w:rsidR="00DE279D" w:rsidRDefault="00DE279D" w:rsidP="00B16CA5">
      <w:pPr>
        <w:pStyle w:val="NoSpacing"/>
      </w:pPr>
      <w:r>
        <w:t>Deb Brusini, Vice Chair</w:t>
      </w:r>
      <w:r w:rsidR="00B16CA5">
        <w:tab/>
      </w:r>
      <w:r w:rsidR="00B16CA5">
        <w:tab/>
      </w:r>
      <w:r w:rsidR="00B16CA5">
        <w:tab/>
      </w:r>
      <w:r w:rsidR="00B16CA5">
        <w:tab/>
      </w:r>
      <w:r w:rsidR="00B16CA5">
        <w:tab/>
      </w:r>
      <w:r w:rsidR="00B16CA5">
        <w:tab/>
        <w:t xml:space="preserve">         </w:t>
      </w:r>
    </w:p>
    <w:p w14:paraId="3D66FB41" w14:textId="5269EF92" w:rsidR="00DE279D" w:rsidRDefault="3BF73D49" w:rsidP="00B16CA5">
      <w:pPr>
        <w:pStyle w:val="NoSpacing"/>
      </w:pPr>
      <w:r>
        <w:t xml:space="preserve"> </w:t>
      </w:r>
      <w:r w:rsidRPr="3BF73D49">
        <w:rPr>
          <w:rFonts w:ascii="Calibri" w:eastAsia="Calibri" w:hAnsi="Calibri" w:cs="Calibri"/>
        </w:rPr>
        <w:t>Diane Paul</w:t>
      </w:r>
      <w:r>
        <w:t xml:space="preserve">                                                                                                          </w:t>
      </w:r>
    </w:p>
    <w:p w14:paraId="670B7A6F" w14:textId="3B307C4B" w:rsidR="00DE279D" w:rsidRDefault="3BF73D49" w:rsidP="3BF73D49">
      <w:pPr>
        <w:pStyle w:val="NoSpacing"/>
        <w:rPr>
          <w:b/>
          <w:bCs/>
        </w:rPr>
      </w:pPr>
      <w:r>
        <w:t xml:space="preserve"> </w:t>
      </w:r>
      <w:r w:rsidRPr="3BF73D49">
        <w:rPr>
          <w:rFonts w:ascii="Calibri" w:eastAsia="Calibri" w:hAnsi="Calibri" w:cs="Calibri"/>
        </w:rPr>
        <w:t>Ken Gibbs</w:t>
      </w:r>
      <w:r>
        <w:t xml:space="preserve">                                                                                  </w:t>
      </w:r>
    </w:p>
    <w:p w14:paraId="066135AB" w14:textId="018BC99D" w:rsidR="00DE279D" w:rsidRDefault="13AB297B" w:rsidP="13AB297B">
      <w:pPr>
        <w:pStyle w:val="NoSpacing"/>
        <w:rPr>
          <w:b/>
          <w:bCs/>
        </w:rPr>
      </w:pPr>
      <w:r w:rsidRPr="13AB297B">
        <w:rPr>
          <w:rFonts w:ascii="Calibri" w:eastAsia="Calibri" w:hAnsi="Calibri" w:cs="Calibri"/>
        </w:rPr>
        <w:t>Cathy Pinkham</w:t>
      </w:r>
      <w:r>
        <w:t xml:space="preserve">                                                                                </w:t>
      </w:r>
      <w:r w:rsidRPr="13AB297B">
        <w:rPr>
          <w:b/>
          <w:bCs/>
        </w:rPr>
        <w:t>STAFF PRESENT</w:t>
      </w:r>
      <w:r w:rsidR="00DE279D">
        <w:tab/>
      </w:r>
      <w:r w:rsidR="00DE279D">
        <w:tab/>
      </w:r>
      <w:r w:rsidR="00DE279D">
        <w:tab/>
      </w:r>
      <w:r w:rsidR="00DE279D">
        <w:tab/>
      </w:r>
      <w:r w:rsidR="007624AB" w:rsidRPr="3BF73D49">
        <w:t xml:space="preserve">                                                                 </w:t>
      </w:r>
      <w:r w:rsidR="007624AB" w:rsidRPr="3BF73D49">
        <w:rPr>
          <w:rFonts w:ascii="Calibri" w:eastAsia="Calibri" w:hAnsi="Calibri" w:cs="Calibri"/>
        </w:rPr>
        <w:t>Doug Oakley</w:t>
      </w:r>
      <w:r w:rsidR="00DE279D">
        <w:tab/>
      </w:r>
      <w:r w:rsidR="00DE279D">
        <w:tab/>
      </w:r>
    </w:p>
    <w:p w14:paraId="39BC9824" w14:textId="0E64C40F" w:rsidR="007E3263" w:rsidRDefault="007E3263" w:rsidP="007E3263">
      <w:pPr>
        <w:pStyle w:val="NoSpacing"/>
        <w:ind w:left="6120" w:hanging="6120"/>
      </w:pPr>
      <w:r>
        <w:t xml:space="preserve"> </w:t>
      </w:r>
      <w:r w:rsidR="3BF73D49">
        <w:t>Dee Miller</w:t>
      </w:r>
      <w:r>
        <w:t xml:space="preserve">                                                                                       Robert Baker</w:t>
      </w:r>
      <w:r w:rsidR="00234A8A">
        <w:t>, Code Enforcement</w:t>
      </w:r>
    </w:p>
    <w:p w14:paraId="1E7901A8" w14:textId="73AFD09D" w:rsidR="007E3263" w:rsidRDefault="3BF73D49" w:rsidP="007E3263">
      <w:pPr>
        <w:pStyle w:val="NoSpacing"/>
      </w:pPr>
      <w:r>
        <w:t xml:space="preserve">                                                                                                           Brenda Day, Secretary</w:t>
      </w:r>
    </w:p>
    <w:p w14:paraId="2C3A999B" w14:textId="09FD490B" w:rsidR="00234A8A" w:rsidRDefault="0C12D085">
      <w:r>
        <w:t xml:space="preserve">  </w:t>
      </w:r>
    </w:p>
    <w:p w14:paraId="15BE6E79" w14:textId="4BF65ABF" w:rsidR="00234A8A" w:rsidRPr="00234A8A" w:rsidRDefault="00234A8A">
      <w:pPr>
        <w:rPr>
          <w:b/>
        </w:rPr>
      </w:pPr>
      <w:r w:rsidRPr="00234A8A">
        <w:rPr>
          <w:b/>
        </w:rPr>
        <w:t>Item #1 Call to Order</w:t>
      </w:r>
    </w:p>
    <w:p w14:paraId="79D70551" w14:textId="5AFF3043" w:rsidR="00234A8A" w:rsidRDefault="3BF73D49">
      <w:r>
        <w:t xml:space="preserve">Steve, Chair, called the meeting to order in the downstairs conference room at 6:00p.m. on </w:t>
      </w:r>
      <w:r w:rsidR="00D0056B">
        <w:t>February 5</w:t>
      </w:r>
      <w:r>
        <w:t>, 2019.</w:t>
      </w:r>
    </w:p>
    <w:p w14:paraId="4C5FBD37" w14:textId="15E8D663" w:rsidR="00234A8A" w:rsidRDefault="00234A8A">
      <w:pPr>
        <w:rPr>
          <w:b/>
        </w:rPr>
      </w:pPr>
      <w:r w:rsidRPr="00234A8A">
        <w:rPr>
          <w:b/>
        </w:rPr>
        <w:t>Item #2 The Pledge of Allegiance</w:t>
      </w:r>
    </w:p>
    <w:p w14:paraId="20755EAC" w14:textId="26B59AF9" w:rsidR="00234A8A" w:rsidRDefault="13AB297B">
      <w:pPr>
        <w:rPr>
          <w:b/>
        </w:rPr>
      </w:pPr>
      <w:r w:rsidRPr="13AB297B">
        <w:rPr>
          <w:b/>
          <w:bCs/>
        </w:rPr>
        <w:t>Item #3 Appoint Alternate(s)</w:t>
      </w:r>
    </w:p>
    <w:p w14:paraId="26745275" w14:textId="055910F8" w:rsidR="13AB297B" w:rsidRDefault="13AB297B" w:rsidP="13AB297B">
      <w:r>
        <w:t>n/a all regular members present</w:t>
      </w:r>
    </w:p>
    <w:p w14:paraId="072B331C" w14:textId="535C679D" w:rsidR="00234A8A" w:rsidRDefault="00234A8A">
      <w:pPr>
        <w:rPr>
          <w:b/>
        </w:rPr>
      </w:pPr>
      <w:r>
        <w:rPr>
          <w:b/>
        </w:rPr>
        <w:t>Item #4 Approval of Minutes</w:t>
      </w:r>
    </w:p>
    <w:p w14:paraId="0537037A" w14:textId="5A51306F" w:rsidR="00936F26" w:rsidRDefault="00D0056B">
      <w:r>
        <w:t>November 28, 2018</w:t>
      </w:r>
    </w:p>
    <w:p w14:paraId="77BC06C2" w14:textId="6256B29F" w:rsidR="00D0056B" w:rsidRPr="00936F26" w:rsidRDefault="00CD2655">
      <w:r>
        <w:t>Motion-Cathy moved to approve minutes as written. Ken 2</w:t>
      </w:r>
      <w:r w:rsidRPr="00CD2655">
        <w:rPr>
          <w:vertAlign w:val="superscript"/>
        </w:rPr>
        <w:t>nd</w:t>
      </w:r>
      <w:r>
        <w:t>. Discussion of the motion. Hearing none</w:t>
      </w:r>
      <w:r w:rsidR="00AF087A">
        <w:t>. 5 approved 0 opposed.</w:t>
      </w:r>
    </w:p>
    <w:p w14:paraId="3EFD35F6" w14:textId="59680247" w:rsidR="3BF73D49" w:rsidRDefault="3BF73D49" w:rsidP="3BF73D49">
      <w:pPr>
        <w:rPr>
          <w:b/>
          <w:bCs/>
        </w:rPr>
      </w:pPr>
      <w:r w:rsidRPr="3BF73D49">
        <w:rPr>
          <w:b/>
          <w:bCs/>
        </w:rPr>
        <w:t xml:space="preserve">Item #5 </w:t>
      </w:r>
      <w:r w:rsidR="00AF087A">
        <w:rPr>
          <w:b/>
          <w:bCs/>
        </w:rPr>
        <w:t>Workshop-Marijuana</w:t>
      </w:r>
    </w:p>
    <w:p w14:paraId="20D8702F" w14:textId="7DC2EDC8" w:rsidR="13AB297B" w:rsidRDefault="3BF73D49" w:rsidP="13AB297B">
      <w:r>
        <w:t>Conversation ensued between the board, public and department heads.</w:t>
      </w:r>
    </w:p>
    <w:p w14:paraId="3A29123C" w14:textId="7A1BF66B" w:rsidR="00E44DD7" w:rsidRDefault="00E44DD7" w:rsidP="13AB297B">
      <w:r w:rsidRPr="004F5F1B">
        <w:rPr>
          <w:b/>
        </w:rPr>
        <w:t>Motion</w:t>
      </w:r>
      <w:r>
        <w:t>-</w:t>
      </w:r>
      <w:r w:rsidR="00EE7145">
        <w:t xml:space="preserve">Deb moved that we </w:t>
      </w:r>
      <w:r w:rsidR="00EE7145" w:rsidRPr="00EE7145">
        <w:t xml:space="preserve">restrict all medical marijuana, retail and commercial establishments to the outer </w:t>
      </w:r>
      <w:r w:rsidR="005B0C52">
        <w:t>Corridor</w:t>
      </w:r>
      <w:r w:rsidR="00EE7145" w:rsidRPr="00EE7145">
        <w:t xml:space="preserve"> district </w:t>
      </w:r>
      <w:r w:rsidR="00897BA0">
        <w:t>as defined</w:t>
      </w:r>
      <w:r w:rsidR="00EE7145" w:rsidRPr="00EE7145">
        <w:t xml:space="preserve"> land use ordinance</w:t>
      </w:r>
      <w:r w:rsidR="00171CE7">
        <w:t>.</w:t>
      </w:r>
      <w:r w:rsidR="00897BA0">
        <w:t xml:space="preserve"> Discussion of the motion. Hearing none. 5 approved 0 opposed.</w:t>
      </w:r>
    </w:p>
    <w:p w14:paraId="1DC964FA" w14:textId="6B36BF73" w:rsidR="00457032" w:rsidRDefault="00457032" w:rsidP="13AB297B">
      <w:r w:rsidRPr="00457032">
        <w:rPr>
          <w:b/>
        </w:rPr>
        <w:t>Motion-</w:t>
      </w:r>
      <w:r w:rsidRPr="007A0610">
        <w:t>Deb moved that on page 5</w:t>
      </w:r>
      <w:r w:rsidR="00420B16" w:rsidRPr="007A0610">
        <w:t xml:space="preserve"> after E we create a new F which reads all applications</w:t>
      </w:r>
      <w:r w:rsidR="007A0610" w:rsidRPr="007A0610">
        <w:t xml:space="preserve"> </w:t>
      </w:r>
      <w:r w:rsidR="007A0610" w:rsidRPr="007A0610">
        <w:t xml:space="preserve">for medical marijuana establishments will be subject to planning board review. </w:t>
      </w:r>
      <w:r w:rsidR="00F62835" w:rsidRPr="007A0610">
        <w:t>Additionally,</w:t>
      </w:r>
      <w:r w:rsidR="007A0610" w:rsidRPr="007A0610">
        <w:t xml:space="preserve"> add a new </w:t>
      </w:r>
      <w:r w:rsidR="00F62835">
        <w:t>G</w:t>
      </w:r>
      <w:r w:rsidR="000E7ABD">
        <w:t xml:space="preserve"> that states </w:t>
      </w:r>
      <w:r w:rsidR="00987F0A" w:rsidRPr="00987F0A">
        <w:t xml:space="preserve">any type of </w:t>
      </w:r>
      <w:r w:rsidR="000D4EBF">
        <w:t>marijuana</w:t>
      </w:r>
      <w:r w:rsidR="00987F0A" w:rsidRPr="00987F0A">
        <w:t xml:space="preserve"> establishment or medical marijuana establishment wants to change to another type of marijuana establishment or to add another type of marijuana use not approved by the planning board such change abuse or additional use must be reviewed by the planning board then it's only</w:t>
      </w:r>
      <w:r w:rsidR="00987F0A" w:rsidRPr="00987F0A">
        <w:t xml:space="preserve"> </w:t>
      </w:r>
      <w:r w:rsidR="00F62835">
        <w:t>Cathy 2</w:t>
      </w:r>
      <w:r w:rsidR="00F62835" w:rsidRPr="00F62835">
        <w:rPr>
          <w:vertAlign w:val="superscript"/>
        </w:rPr>
        <w:t>nd</w:t>
      </w:r>
      <w:r w:rsidR="00F62835">
        <w:t>.</w:t>
      </w:r>
      <w:r w:rsidR="00D60753">
        <w:t xml:space="preserve"> </w:t>
      </w:r>
      <w:r w:rsidR="00AC3D44">
        <w:t>Discussion of the motion. Hearing none. 5 approved 0 opposed.</w:t>
      </w:r>
    </w:p>
    <w:p w14:paraId="2E5BA1AE" w14:textId="48889FF0" w:rsidR="0058040F" w:rsidRDefault="0058040F" w:rsidP="13AB297B">
      <w:r w:rsidRPr="00716F05">
        <w:rPr>
          <w:b/>
        </w:rPr>
        <w:lastRenderedPageBreak/>
        <w:t>Motion</w:t>
      </w:r>
      <w:r>
        <w:t>-</w:t>
      </w:r>
      <w:r w:rsidR="003B0877">
        <w:t xml:space="preserve">Deb moved to accept </w:t>
      </w:r>
      <w:proofErr w:type="spellStart"/>
      <w:r w:rsidR="003B0877">
        <w:t>Georgiann’s</w:t>
      </w:r>
      <w:proofErr w:type="spellEnd"/>
      <w:r w:rsidR="003B0877">
        <w:t xml:space="preserve"> changes regarding the Town Manager </w:t>
      </w:r>
      <w:r w:rsidR="00D12BA1">
        <w:t>to replace vacant positions until filled either by himself or someone else.</w:t>
      </w:r>
    </w:p>
    <w:p w14:paraId="3C6C9500" w14:textId="1368D102" w:rsidR="00A45A6D" w:rsidRDefault="00A45A6D" w:rsidP="13AB297B">
      <w:r w:rsidRPr="00716F05">
        <w:rPr>
          <w:b/>
        </w:rPr>
        <w:t>Motion</w:t>
      </w:r>
      <w:r>
        <w:t>-</w:t>
      </w:r>
      <w:r w:rsidR="00716F05">
        <w:t>Deb motioned to have Article 11 read the same as the others:</w:t>
      </w:r>
      <w:r w:rsidR="00DA39B8">
        <w:t xml:space="preserve"> </w:t>
      </w:r>
      <w:r w:rsidR="00DA39B8" w:rsidRPr="00DA39B8">
        <w:t>The same as what we said a minute ago medical marijuana dispensaries manufacturing facilities testing facilities cultivation facility and whatever the other one was manufacturing</w:t>
      </w:r>
      <w:r w:rsidR="00DA39B8">
        <w:t>. Diane 2</w:t>
      </w:r>
      <w:r w:rsidR="00DA39B8" w:rsidRPr="00DA39B8">
        <w:rPr>
          <w:vertAlign w:val="superscript"/>
        </w:rPr>
        <w:t>nd</w:t>
      </w:r>
      <w:r w:rsidR="00DA39B8">
        <w:t>. Discussion of the motion. Hearing none. 5 approved 0 opposed.</w:t>
      </w:r>
    </w:p>
    <w:p w14:paraId="3726E87C" w14:textId="6AC3FB68" w:rsidR="00033FD5" w:rsidRDefault="00033FD5" w:rsidP="13AB297B">
      <w:r w:rsidRPr="00033FD5">
        <w:rPr>
          <w:b/>
        </w:rPr>
        <w:t>Motion-</w:t>
      </w:r>
      <w:r w:rsidRPr="00D524D5">
        <w:t xml:space="preserve">Deb moved Article 11 Section 1 </w:t>
      </w:r>
      <w:r w:rsidR="00D524D5">
        <w:t xml:space="preserve">to read </w:t>
      </w:r>
      <w:r w:rsidR="00D524D5" w:rsidRPr="00D524D5">
        <w:t>all medical marijuana, retail, commercial and industrial e</w:t>
      </w:r>
      <w:r w:rsidR="001D57CF">
        <w:t xml:space="preserve">stablishments. </w:t>
      </w:r>
      <w:r w:rsidR="006C24EF">
        <w:t>Diane 2</w:t>
      </w:r>
      <w:r w:rsidR="006C24EF" w:rsidRPr="006C24EF">
        <w:rPr>
          <w:vertAlign w:val="superscript"/>
        </w:rPr>
        <w:t>nd</w:t>
      </w:r>
      <w:r w:rsidR="006C24EF">
        <w:t>. Discussion of the motion. Hearing none. 5 approved 0 opposed.</w:t>
      </w:r>
    </w:p>
    <w:p w14:paraId="7B90AEBA" w14:textId="5A1066A7" w:rsidR="00C266C2" w:rsidRDefault="00C266C2" w:rsidP="13AB297B">
      <w:r w:rsidRPr="00C266C2">
        <w:rPr>
          <w:b/>
        </w:rPr>
        <w:t>Motion-</w:t>
      </w:r>
      <w:r w:rsidR="00245DF7" w:rsidRPr="006236AF">
        <w:t xml:space="preserve">Ken moved </w:t>
      </w:r>
      <w:r w:rsidR="0033433A" w:rsidRPr="006236AF">
        <w:t>for it to say</w:t>
      </w:r>
      <w:r w:rsidR="00245DF7" w:rsidRPr="006236AF">
        <w:t xml:space="preserve"> the state law purpose of permitting registered dispensing to </w:t>
      </w:r>
      <w:r w:rsidR="009977F0" w:rsidRPr="006236AF">
        <w:t>Cultivate</w:t>
      </w:r>
      <w:r w:rsidR="00245DF7" w:rsidRPr="006236AF">
        <w:t xml:space="preserve"> </w:t>
      </w:r>
      <w:r w:rsidR="006236AF" w:rsidRPr="006236AF">
        <w:t>and</w:t>
      </w:r>
      <w:r w:rsidR="00245DF7" w:rsidRPr="006236AF">
        <w:t xml:space="preserve"> dispense medical marijuana</w:t>
      </w:r>
      <w:r w:rsidR="006236AF">
        <w:t>.</w:t>
      </w:r>
      <w:r w:rsidR="008101F9">
        <w:t xml:space="preserve"> Diane 2</w:t>
      </w:r>
      <w:r w:rsidR="008101F9" w:rsidRPr="008101F9">
        <w:rPr>
          <w:vertAlign w:val="superscript"/>
        </w:rPr>
        <w:t>nd</w:t>
      </w:r>
      <w:r w:rsidR="008101F9">
        <w:t>. Discussion of the motion. Hearing none. 5 approved 0 opposed.</w:t>
      </w:r>
    </w:p>
    <w:p w14:paraId="668F4621" w14:textId="6F03FE33" w:rsidR="00FB1366" w:rsidRDefault="00DF64A8" w:rsidP="13AB297B">
      <w:r w:rsidRPr="00DF64A8">
        <w:rPr>
          <w:b/>
        </w:rPr>
        <w:t>Motion-</w:t>
      </w:r>
      <w:r w:rsidR="00FB1366" w:rsidRPr="00400FD4">
        <w:t>Deb</w:t>
      </w:r>
      <w:r w:rsidR="00C07805">
        <w:t xml:space="preserve"> moved that we </w:t>
      </w:r>
      <w:r w:rsidR="00C4630A">
        <w:t xml:space="preserve">accept all the changes made to Article 11 to section </w:t>
      </w:r>
      <w:r w:rsidR="00BA6D5A">
        <w:t>7. Ken 2</w:t>
      </w:r>
      <w:r w:rsidR="00BA6D5A" w:rsidRPr="00BA6D5A">
        <w:rPr>
          <w:vertAlign w:val="superscript"/>
        </w:rPr>
        <w:t>nd</w:t>
      </w:r>
      <w:r w:rsidR="00BA6D5A">
        <w:rPr>
          <w:vertAlign w:val="superscript"/>
        </w:rPr>
        <w:t xml:space="preserve">.  </w:t>
      </w:r>
      <w:r w:rsidR="00BA6D5A">
        <w:t>Discussion of the motion. Hearing none. 5 approved 0 opposed.</w:t>
      </w:r>
    </w:p>
    <w:p w14:paraId="073BDEF8" w14:textId="79CE070E" w:rsidR="00A63AC9" w:rsidRDefault="00A63AC9" w:rsidP="13AB297B">
      <w:r w:rsidRPr="00A63AC9">
        <w:rPr>
          <w:b/>
        </w:rPr>
        <w:t>Motion-</w:t>
      </w:r>
      <w:r w:rsidR="00475170" w:rsidRPr="006B3F9D">
        <w:t>Deb moved to change all medical marijuana, retail, commercial and industrial establishments.</w:t>
      </w:r>
      <w:r w:rsidR="006B3F9D">
        <w:t xml:space="preserve"> Article 14 section 2.</w:t>
      </w:r>
      <w:r w:rsidR="00B61404">
        <w:t xml:space="preserve"> Dee 2</w:t>
      </w:r>
      <w:r w:rsidR="00B61404" w:rsidRPr="00B61404">
        <w:rPr>
          <w:vertAlign w:val="superscript"/>
        </w:rPr>
        <w:t>nd</w:t>
      </w:r>
      <w:r w:rsidR="00B61404">
        <w:t>. Discussion of the motion. Hearing none. 5 approved. 0 opposed.</w:t>
      </w:r>
    </w:p>
    <w:p w14:paraId="6FF197D9" w14:textId="0974A781" w:rsidR="000C04CA" w:rsidRDefault="000C04CA" w:rsidP="00FA4D90">
      <w:r w:rsidRPr="000C04CA">
        <w:rPr>
          <w:b/>
        </w:rPr>
        <w:t>Motion-</w:t>
      </w:r>
      <w:r w:rsidR="000A431A" w:rsidRPr="00FA4D90">
        <w:t xml:space="preserve">Cathy moved </w:t>
      </w:r>
      <w:r w:rsidR="006B692A">
        <w:t xml:space="preserve">to recommend our chair to go to the Selectmen </w:t>
      </w:r>
      <w:r w:rsidR="000A431A" w:rsidRPr="00FA4D90">
        <w:t xml:space="preserve">to </w:t>
      </w:r>
      <w:r w:rsidR="00FA4D90" w:rsidRPr="00FA4D90">
        <w:t xml:space="preserve">have the application fee </w:t>
      </w:r>
      <w:r w:rsidR="006B692A">
        <w:t xml:space="preserve">set at </w:t>
      </w:r>
      <w:r w:rsidR="00FA4D90" w:rsidRPr="00FA4D90">
        <w:t>1500 dollars to the Town of Bridgton</w:t>
      </w:r>
      <w:r w:rsidR="00FA4D90">
        <w:t xml:space="preserve"> per year</w:t>
      </w:r>
      <w:r w:rsidR="00FA4D90" w:rsidRPr="00FA4D90">
        <w:t>.</w:t>
      </w:r>
      <w:r w:rsidR="00FA4D90">
        <w:t xml:space="preserve"> Diane 2</w:t>
      </w:r>
      <w:r w:rsidR="00FA4D90" w:rsidRPr="00FA4D90">
        <w:rPr>
          <w:vertAlign w:val="superscript"/>
        </w:rPr>
        <w:t>nd</w:t>
      </w:r>
      <w:r w:rsidR="00FA4D90">
        <w:t xml:space="preserve">. Discussion of the motion. </w:t>
      </w:r>
      <w:r w:rsidR="008C3223">
        <w:t>5 approved 0 opposed.</w:t>
      </w:r>
    </w:p>
    <w:p w14:paraId="5B4AA733" w14:textId="5CD78DC3" w:rsidR="00BE0ABC" w:rsidRDefault="00BE0ABC" w:rsidP="00FA4D90">
      <w:r w:rsidRPr="00BE0ABC">
        <w:rPr>
          <w:b/>
        </w:rPr>
        <w:t>Motion-</w:t>
      </w:r>
      <w:r w:rsidR="00AE17EF" w:rsidRPr="005F441F">
        <w:t xml:space="preserve">Deb moved </w:t>
      </w:r>
      <w:r w:rsidR="005F441F">
        <w:t xml:space="preserve">all </w:t>
      </w:r>
      <w:r w:rsidR="005F441F" w:rsidRPr="005F441F">
        <w:t>medical marijuana, retail, commercial and industrial establishments</w:t>
      </w:r>
      <w:r w:rsidR="005F441F">
        <w:t xml:space="preserve"> </w:t>
      </w:r>
      <w:r w:rsidR="00E7176D">
        <w:t>shall pay an annual license fee as established by the Board of Selectmen</w:t>
      </w:r>
      <w:r w:rsidR="00DE0448">
        <w:t xml:space="preserve"> upon approval</w:t>
      </w:r>
      <w:r w:rsidR="00C82B51">
        <w:t xml:space="preserve"> of the application</w:t>
      </w:r>
      <w:r w:rsidR="00E7176D">
        <w:t xml:space="preserve">. </w:t>
      </w:r>
      <w:r w:rsidR="00CB4BFB">
        <w:t>Diane 2</w:t>
      </w:r>
      <w:r w:rsidR="00CB4BFB" w:rsidRPr="00CB4BFB">
        <w:rPr>
          <w:vertAlign w:val="superscript"/>
        </w:rPr>
        <w:t>nd</w:t>
      </w:r>
      <w:r w:rsidR="00CB4BFB">
        <w:t>. Discussion of the motion. Hearing none. 5 approved 0 oppose.</w:t>
      </w:r>
    </w:p>
    <w:p w14:paraId="546650B3" w14:textId="415564AD" w:rsidR="009E4792" w:rsidRDefault="009E4792" w:rsidP="00FA4D90">
      <w:r w:rsidRPr="009E4792">
        <w:rPr>
          <w:b/>
        </w:rPr>
        <w:t>Motion-</w:t>
      </w:r>
      <w:r w:rsidR="002E261F" w:rsidRPr="00C318B9">
        <w:t xml:space="preserve">Deb moved </w:t>
      </w:r>
      <w:r w:rsidR="00C318B9" w:rsidRPr="00C318B9">
        <w:t>All medical marijuana retail commercial and industrial established must be at least 100 feet from the side and rear lot lines of a residential property existing at the time of the a</w:t>
      </w:r>
      <w:r w:rsidR="00C318B9">
        <w:t>pplication. Ken 2</w:t>
      </w:r>
      <w:r w:rsidR="00C318B9" w:rsidRPr="00C318B9">
        <w:rPr>
          <w:vertAlign w:val="superscript"/>
        </w:rPr>
        <w:t>nd</w:t>
      </w:r>
      <w:r w:rsidR="00C318B9">
        <w:t>. Discussion of the motion. Hearing none. 5 approved 0 opposed.</w:t>
      </w:r>
    </w:p>
    <w:p w14:paraId="04042A93" w14:textId="68016929" w:rsidR="004F42F4" w:rsidRDefault="004F42F4" w:rsidP="00FA4D90">
      <w:r w:rsidRPr="004F42F4">
        <w:rPr>
          <w:b/>
        </w:rPr>
        <w:t>Motion-</w:t>
      </w:r>
      <w:r w:rsidRPr="00473FB4">
        <w:t>Deb moved all video sur</w:t>
      </w:r>
      <w:r w:rsidR="00473FB4" w:rsidRPr="00473FB4">
        <w:t xml:space="preserve">veillance recordings must be retain for </w:t>
      </w:r>
      <w:r w:rsidR="00473FB4">
        <w:t>a minimum</w:t>
      </w:r>
      <w:r w:rsidR="00473FB4" w:rsidRPr="00473FB4">
        <w:t xml:space="preserve"> 7 day</w:t>
      </w:r>
      <w:r w:rsidR="00473FB4">
        <w:t>s</w:t>
      </w:r>
      <w:r w:rsidR="00473FB4" w:rsidRPr="00473FB4">
        <w:t xml:space="preserve"> </w:t>
      </w:r>
      <w:r w:rsidR="00473FB4">
        <w:t xml:space="preserve">and available for </w:t>
      </w:r>
      <w:r w:rsidR="00473FB4" w:rsidRPr="00473FB4">
        <w:t>local police department</w:t>
      </w:r>
      <w:r w:rsidR="00473FB4">
        <w:t xml:space="preserve"> upon request. Discussion of the motion. Hearing none. 5 approved 0 opposed.</w:t>
      </w:r>
    </w:p>
    <w:p w14:paraId="192C28AE" w14:textId="6146DEB5" w:rsidR="00A25C83" w:rsidRDefault="00A25C83" w:rsidP="00105C51">
      <w:r w:rsidRPr="00A25C83">
        <w:rPr>
          <w:b/>
        </w:rPr>
        <w:t>Motion-</w:t>
      </w:r>
      <w:r w:rsidR="005B6D9E" w:rsidRPr="00836A94">
        <w:t xml:space="preserve">Cathy to </w:t>
      </w:r>
      <w:r w:rsidR="005B6D9E" w:rsidRPr="00836A94">
        <w:t xml:space="preserve">modify </w:t>
      </w:r>
      <w:r w:rsidR="007D6E34">
        <w:t>Article 11 section</w:t>
      </w:r>
      <w:r w:rsidR="00180534">
        <w:t xml:space="preserve"> 4</w:t>
      </w:r>
      <w:r w:rsidR="00EE59AC">
        <w:t xml:space="preserve"> </w:t>
      </w:r>
      <w:r w:rsidR="005B6D9E" w:rsidRPr="00836A94">
        <w:t>C</w:t>
      </w:r>
      <w:r w:rsidR="005B6D9E" w:rsidRPr="00836A94">
        <w:t xml:space="preserve"> to say any operating problems associated with the medical marijuana establishment</w:t>
      </w:r>
      <w:r w:rsidR="009A0CFE">
        <w:t xml:space="preserve"> page 44</w:t>
      </w:r>
      <w:r w:rsidR="00105C51">
        <w:t>. Ken 2</w:t>
      </w:r>
      <w:r w:rsidR="00105C51" w:rsidRPr="00105C51">
        <w:rPr>
          <w:vertAlign w:val="superscript"/>
        </w:rPr>
        <w:t>nd</w:t>
      </w:r>
      <w:r w:rsidR="00105C51">
        <w:t>. Discussion of the Motion. Hearing none. 5 approved 0 opposed.</w:t>
      </w:r>
    </w:p>
    <w:p w14:paraId="1A5A1A2E" w14:textId="11E1F141" w:rsidR="00105C51" w:rsidRDefault="00105C51" w:rsidP="00105C51">
      <w:r w:rsidRPr="004319B7">
        <w:rPr>
          <w:b/>
        </w:rPr>
        <w:t>Motion-</w:t>
      </w:r>
      <w:r w:rsidR="004319B7">
        <w:t xml:space="preserve">Cathy moves to keep </w:t>
      </w:r>
      <w:r w:rsidR="00C239A0">
        <w:t>D,</w:t>
      </w:r>
      <w:r w:rsidR="00EE59AC">
        <w:t xml:space="preserve"> </w:t>
      </w:r>
      <w:r w:rsidR="00C239A0">
        <w:t>E and F</w:t>
      </w:r>
      <w:r>
        <w:t xml:space="preserve"> items </w:t>
      </w:r>
      <w:r w:rsidR="004319B7">
        <w:t>as written</w:t>
      </w:r>
      <w:r w:rsidR="00EB72CE">
        <w:t>. Ken 2</w:t>
      </w:r>
      <w:r w:rsidR="00EB72CE" w:rsidRPr="00EB72CE">
        <w:rPr>
          <w:vertAlign w:val="superscript"/>
        </w:rPr>
        <w:t>nd</w:t>
      </w:r>
      <w:r w:rsidR="00EB72CE">
        <w:t>. Discussion of the motion.  Hearing none. 5 approved 0 opposed.</w:t>
      </w:r>
    </w:p>
    <w:p w14:paraId="23F0F759" w14:textId="48764D3D" w:rsidR="00EB72CE" w:rsidRDefault="00EB72CE" w:rsidP="00105C51">
      <w:r w:rsidRPr="00EB72CE">
        <w:rPr>
          <w:b/>
        </w:rPr>
        <w:t>Motion-</w:t>
      </w:r>
      <w:r w:rsidR="00AE30F6" w:rsidRPr="000D3F2E">
        <w:t xml:space="preserve">Cathy moved to </w:t>
      </w:r>
      <w:r w:rsidR="000D3F2E" w:rsidRPr="000D3F2E">
        <w:t xml:space="preserve">keep it as read no medical marijuana or </w:t>
      </w:r>
      <w:r w:rsidR="004E2F79">
        <w:t xml:space="preserve">marijuana </w:t>
      </w:r>
      <w:r w:rsidR="000D3F2E" w:rsidRPr="000D3F2E">
        <w:t xml:space="preserve">paraphernalia </w:t>
      </w:r>
      <w:r w:rsidR="005A673E">
        <w:t xml:space="preserve">shall be </w:t>
      </w:r>
      <w:r w:rsidR="000D3F2E" w:rsidRPr="000D3F2E">
        <w:t>displayed or kept so as to be visible from outside of the premises of the medical marijuana establishment</w:t>
      </w:r>
      <w:r w:rsidR="005A673E">
        <w:t>.</w:t>
      </w:r>
      <w:r w:rsidR="004E2F79">
        <w:t xml:space="preserve"> Ken 2</w:t>
      </w:r>
      <w:r w:rsidR="004E2F79" w:rsidRPr="004E2F79">
        <w:rPr>
          <w:vertAlign w:val="superscript"/>
        </w:rPr>
        <w:t>nd</w:t>
      </w:r>
      <w:r w:rsidR="004E2F79">
        <w:t>. Discussion of the motion. Hearing none. 5 approved 0 opposed.</w:t>
      </w:r>
    </w:p>
    <w:p w14:paraId="7D7E05C2" w14:textId="28D4EF8E" w:rsidR="001D0552" w:rsidRDefault="001D0552" w:rsidP="00105C51">
      <w:r w:rsidRPr="001D0552">
        <w:rPr>
          <w:b/>
        </w:rPr>
        <w:t>Motion</w:t>
      </w:r>
      <w:r w:rsidRPr="000C76FA">
        <w:t>-Deb move</w:t>
      </w:r>
      <w:r w:rsidR="000C76FA" w:rsidRPr="000C76FA">
        <w:t>d</w:t>
      </w:r>
      <w:r w:rsidRPr="000C76FA">
        <w:t xml:space="preserve"> to </w:t>
      </w:r>
      <w:r w:rsidR="00180A57">
        <w:t>read</w:t>
      </w:r>
      <w:r w:rsidR="000C76FA" w:rsidRPr="000C76FA">
        <w:t xml:space="preserve"> exterior signs must be in compliance with the regulations of the </w:t>
      </w:r>
      <w:proofErr w:type="spellStart"/>
      <w:r w:rsidR="000C76FA" w:rsidRPr="000C76FA">
        <w:t>bridg</w:t>
      </w:r>
      <w:r w:rsidR="00180A57">
        <w:t>ton</w:t>
      </w:r>
      <w:proofErr w:type="spellEnd"/>
      <w:r w:rsidR="000C76FA" w:rsidRPr="000C76FA">
        <w:t xml:space="preserve"> sign ordinance and also s</w:t>
      </w:r>
      <w:r w:rsidR="00F13043">
        <w:t>hall</w:t>
      </w:r>
      <w:r w:rsidR="000C76FA" w:rsidRPr="000C76FA">
        <w:t xml:space="preserve"> not advertise marijuana brand names are utilized graphics related to </w:t>
      </w:r>
      <w:r w:rsidR="000C76FA" w:rsidRPr="000C76FA">
        <w:lastRenderedPageBreak/>
        <w:t>marijuana or paraphernalia on the exterior of the marijuana retail business or the building which the business is located</w:t>
      </w:r>
      <w:r w:rsidR="00F13043">
        <w:t>.</w:t>
      </w:r>
      <w:r w:rsidR="00512598">
        <w:t xml:space="preserve"> </w:t>
      </w:r>
      <w:r w:rsidR="00CC4056">
        <w:t xml:space="preserve">Page 46 11.b. </w:t>
      </w:r>
      <w:r w:rsidR="000A4DA2">
        <w:t>Dee 2</w:t>
      </w:r>
      <w:r w:rsidR="000A4DA2" w:rsidRPr="000A4DA2">
        <w:rPr>
          <w:vertAlign w:val="superscript"/>
        </w:rPr>
        <w:t>nd</w:t>
      </w:r>
      <w:r w:rsidR="000A4DA2">
        <w:t xml:space="preserve">. Discussion of the motion. Hearing none. </w:t>
      </w:r>
      <w:r w:rsidR="00CA4EC2">
        <w:t>5 approved 0 opposed.</w:t>
      </w:r>
    </w:p>
    <w:p w14:paraId="0BF6E525" w14:textId="33B69364" w:rsidR="00C44981" w:rsidRDefault="00C44981" w:rsidP="00105C51">
      <w:r w:rsidRPr="00C44981">
        <w:rPr>
          <w:b/>
        </w:rPr>
        <w:t>Motion-</w:t>
      </w:r>
      <w:r w:rsidRPr="00402F57">
        <w:t>Cathy moved to have next</w:t>
      </w:r>
      <w:r w:rsidR="00402F57" w:rsidRPr="00402F57">
        <w:t xml:space="preserve"> Marijuana Workshop on the 19</w:t>
      </w:r>
      <w:r w:rsidR="00402F57" w:rsidRPr="00402F57">
        <w:rPr>
          <w:vertAlign w:val="superscript"/>
        </w:rPr>
        <w:t>th</w:t>
      </w:r>
      <w:r w:rsidR="00402F57" w:rsidRPr="00402F57">
        <w:t xml:space="preserve"> at 6:00 p.m. Diane 2</w:t>
      </w:r>
      <w:r w:rsidR="00402F57" w:rsidRPr="00402F57">
        <w:rPr>
          <w:vertAlign w:val="superscript"/>
        </w:rPr>
        <w:t>nd</w:t>
      </w:r>
      <w:r w:rsidR="00402F57" w:rsidRPr="00402F57">
        <w:t>. Discussion of the motion. Hearing none. 5 approved 0 opposed.</w:t>
      </w:r>
    </w:p>
    <w:p w14:paraId="7E411FA4" w14:textId="29698518" w:rsidR="004D45D8" w:rsidRDefault="004D45D8" w:rsidP="00105C51">
      <w:r w:rsidRPr="004D45D8">
        <w:rPr>
          <w:b/>
        </w:rPr>
        <w:t>Motion-</w:t>
      </w:r>
      <w:r w:rsidRPr="00990A39">
        <w:t xml:space="preserve">Deb moved to </w:t>
      </w:r>
      <w:r w:rsidR="00990A39" w:rsidRPr="00990A39">
        <w:t xml:space="preserve">have </w:t>
      </w:r>
      <w:r w:rsidR="00517C9A" w:rsidRPr="00990A39">
        <w:t>all labeling will include cannabinoid profile microbial profile heavy metal profile or whatever. I'll get better language and residual s</w:t>
      </w:r>
      <w:r w:rsidR="00990A39" w:rsidRPr="00990A39">
        <w:t>olvents. Packaging shall be childproof.</w:t>
      </w:r>
      <w:r w:rsidR="001871E5">
        <w:t xml:space="preserve"> Cathy 2</w:t>
      </w:r>
      <w:r w:rsidR="001871E5" w:rsidRPr="001871E5">
        <w:rPr>
          <w:vertAlign w:val="superscript"/>
        </w:rPr>
        <w:t>nd</w:t>
      </w:r>
      <w:r w:rsidR="001871E5">
        <w:t>. Discussion of the motion. Hearing none. 5 approved and 0 opposed.</w:t>
      </w:r>
    </w:p>
    <w:p w14:paraId="31B06D5B" w14:textId="54B9D690" w:rsidR="00802B94" w:rsidRPr="008C4344" w:rsidRDefault="00573A1B" w:rsidP="13AB297B">
      <w:pPr>
        <w:rPr>
          <w:bCs/>
        </w:rPr>
      </w:pPr>
      <w:r>
        <w:rPr>
          <w:b/>
          <w:bCs/>
        </w:rPr>
        <w:t>Motion-</w:t>
      </w:r>
      <w:r w:rsidRPr="008C4344">
        <w:rPr>
          <w:bCs/>
        </w:rPr>
        <w:t xml:space="preserve">Deb moved to seek legal at advice on edibles in </w:t>
      </w:r>
      <w:r w:rsidR="005217F9" w:rsidRPr="008C4344">
        <w:rPr>
          <w:bCs/>
        </w:rPr>
        <w:t xml:space="preserve">shapes </w:t>
      </w:r>
      <w:r w:rsidR="0023593C" w:rsidRPr="008C4344">
        <w:rPr>
          <w:bCs/>
        </w:rPr>
        <w:t xml:space="preserve">that attract </w:t>
      </w:r>
      <w:r w:rsidR="008C4344" w:rsidRPr="008C4344">
        <w:rPr>
          <w:bCs/>
        </w:rPr>
        <w:t>someone under 21.</w:t>
      </w:r>
      <w:r w:rsidR="008C4344">
        <w:rPr>
          <w:bCs/>
        </w:rPr>
        <w:t xml:space="preserve"> Cathy 2</w:t>
      </w:r>
      <w:r w:rsidR="008C4344" w:rsidRPr="008C4344">
        <w:rPr>
          <w:bCs/>
          <w:vertAlign w:val="superscript"/>
        </w:rPr>
        <w:t>nd</w:t>
      </w:r>
      <w:r w:rsidR="008C4344">
        <w:rPr>
          <w:bCs/>
        </w:rPr>
        <w:t>. Discussion of the motion. Hearing none. 5 approved 0 opposed.</w:t>
      </w:r>
    </w:p>
    <w:p w14:paraId="557E84FA" w14:textId="586012AD" w:rsidR="13AB297B" w:rsidRDefault="3BF73D49" w:rsidP="13AB297B">
      <w:r w:rsidRPr="3BF73D49">
        <w:rPr>
          <w:b/>
          <w:bCs/>
        </w:rPr>
        <w:t>#6 Old Business</w:t>
      </w:r>
      <w:r>
        <w:t xml:space="preserve"> </w:t>
      </w:r>
    </w:p>
    <w:p w14:paraId="0734536D" w14:textId="53837A94" w:rsidR="13AB297B" w:rsidRDefault="3BF73D49" w:rsidP="3BF73D49">
      <w:r>
        <w:t>There were none.</w:t>
      </w:r>
    </w:p>
    <w:p w14:paraId="192B90F3" w14:textId="236578D4" w:rsidR="00D827CC" w:rsidRDefault="3BF73D49" w:rsidP="3BF73D49">
      <w:pPr>
        <w:rPr>
          <w:b/>
          <w:bCs/>
        </w:rPr>
      </w:pPr>
      <w:r w:rsidRPr="3BF73D49">
        <w:rPr>
          <w:b/>
          <w:bCs/>
        </w:rPr>
        <w:t>Item #7 New Business</w:t>
      </w:r>
    </w:p>
    <w:p w14:paraId="7FEDCC5A" w14:textId="53DB8F67" w:rsidR="00D827CC" w:rsidRDefault="3BF73D49" w:rsidP="3BF73D49">
      <w:pPr>
        <w:rPr>
          <w:b/>
          <w:bCs/>
        </w:rPr>
      </w:pPr>
      <w:r>
        <w:t>There were none.</w:t>
      </w:r>
    </w:p>
    <w:p w14:paraId="6C0EE992" w14:textId="39B00930" w:rsidR="3BF73D49" w:rsidRDefault="3BF73D49" w:rsidP="3BF73D49">
      <w:pPr>
        <w:rPr>
          <w:b/>
          <w:bCs/>
        </w:rPr>
      </w:pPr>
      <w:r w:rsidRPr="3BF73D49">
        <w:rPr>
          <w:b/>
          <w:bCs/>
        </w:rPr>
        <w:t xml:space="preserve">Item #8 </w:t>
      </w:r>
      <w:r w:rsidRPr="3BF73D49">
        <w:rPr>
          <w:rFonts w:ascii="Calibri" w:eastAsia="Calibri" w:hAnsi="Calibri" w:cs="Calibri"/>
          <w:b/>
          <w:bCs/>
        </w:rPr>
        <w:t>Approved Applications as per Bridgton Site Plan Review Ordinance 4.A.1</w:t>
      </w:r>
      <w:r w:rsidRPr="3BF73D49">
        <w:rPr>
          <w:b/>
          <w:bCs/>
        </w:rPr>
        <w:t xml:space="preserve"> New Business</w:t>
      </w:r>
    </w:p>
    <w:p w14:paraId="5B051808" w14:textId="2A1AE943" w:rsidR="000479CF" w:rsidRPr="000479CF" w:rsidRDefault="13AB297B" w:rsidP="13AB297B">
      <w:r>
        <w:t>There were none</w:t>
      </w:r>
    </w:p>
    <w:p w14:paraId="4139F6BB" w14:textId="17853BFA" w:rsidR="000479CF" w:rsidRPr="000479CF" w:rsidRDefault="3BF73D49" w:rsidP="3BF73D49">
      <w:pPr>
        <w:rPr>
          <w:b/>
          <w:bCs/>
        </w:rPr>
      </w:pPr>
      <w:r w:rsidRPr="3BF73D49">
        <w:rPr>
          <w:b/>
          <w:bCs/>
        </w:rPr>
        <w:t>Item #9 Topics of Discussion</w:t>
      </w:r>
    </w:p>
    <w:p w14:paraId="2C485F58" w14:textId="77777777" w:rsidR="001805BB" w:rsidRDefault="001805BB" w:rsidP="001805BB">
      <w:pPr>
        <w:rPr>
          <w:b/>
        </w:rPr>
      </w:pPr>
      <w:r>
        <w:t>1. Willis Brook Aquifer-</w:t>
      </w:r>
      <w:r w:rsidRPr="001805BB">
        <w:rPr>
          <w:b/>
        </w:rPr>
        <w:t xml:space="preserve"> </w:t>
      </w:r>
    </w:p>
    <w:p w14:paraId="23BE6D59" w14:textId="57966C81" w:rsidR="001805BB" w:rsidRDefault="001805BB" w:rsidP="001805BB">
      <w:r w:rsidRPr="009A433A">
        <w:rPr>
          <w:b/>
        </w:rPr>
        <w:t>Motion-</w:t>
      </w:r>
      <w:r w:rsidRPr="007D2516">
        <w:t>Cathy moved to have Willis Brook Aquifer on March 5, 2019 at 6;00 p.m.</w:t>
      </w:r>
      <w:r>
        <w:t xml:space="preserve"> Ken 2</w:t>
      </w:r>
      <w:r w:rsidRPr="007D2516">
        <w:rPr>
          <w:vertAlign w:val="superscript"/>
        </w:rPr>
        <w:t>nd</w:t>
      </w:r>
      <w:r>
        <w:t>. Discussion of the motion. Hearing none. 5 approved 0 opposed.</w:t>
      </w:r>
    </w:p>
    <w:p w14:paraId="46362359" w14:textId="44AEB299" w:rsidR="00A70877" w:rsidRPr="00DA3D6C" w:rsidRDefault="3BF73D49" w:rsidP="3BF73D49">
      <w:pPr>
        <w:spacing w:line="240" w:lineRule="auto"/>
      </w:pPr>
      <w:bookmarkStart w:id="0" w:name="_GoBack"/>
      <w:bookmarkEnd w:id="0"/>
      <w:r w:rsidRPr="3BF73D49">
        <w:rPr>
          <w:b/>
          <w:bCs/>
        </w:rPr>
        <w:t>Item #10 Adjourn-</w:t>
      </w:r>
      <w:r w:rsidR="003F019B">
        <w:t>Ken</w:t>
      </w:r>
      <w:r>
        <w:t xml:space="preserve"> moved to Adjourn at </w:t>
      </w:r>
      <w:r w:rsidR="00E0268B">
        <w:t xml:space="preserve">9:11 </w:t>
      </w:r>
      <w:r>
        <w:t>p.m. Dee 2</w:t>
      </w:r>
      <w:r w:rsidRPr="3BF73D49">
        <w:rPr>
          <w:vertAlign w:val="superscript"/>
        </w:rPr>
        <w:t>nd</w:t>
      </w:r>
      <w:r>
        <w:t>. Discussion of the motion. Hearing none. 5 approved and 0 approved.</w:t>
      </w:r>
    </w:p>
    <w:p w14:paraId="2864A254" w14:textId="77777777" w:rsidR="00234A8A" w:rsidRPr="00234A8A" w:rsidRDefault="00234A8A"/>
    <w:p w14:paraId="0B196545" w14:textId="0A24C573" w:rsidR="007E3263" w:rsidRDefault="007E3263">
      <w:r>
        <w:t xml:space="preserve">                                                                                                  </w:t>
      </w:r>
    </w:p>
    <w:sectPr w:rsidR="007E3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5908A4"/>
    <w:multiLevelType w:val="hybridMultilevel"/>
    <w:tmpl w:val="6BB0A82C"/>
    <w:lvl w:ilvl="0" w:tplc="25687B56">
      <w:start w:val="1"/>
      <w:numFmt w:val="decimal"/>
      <w:lvlText w:val="%1."/>
      <w:lvlJc w:val="left"/>
      <w:pPr>
        <w:ind w:left="720" w:hanging="360"/>
      </w:pPr>
    </w:lvl>
    <w:lvl w:ilvl="1" w:tplc="0F7EC6C4">
      <w:start w:val="1"/>
      <w:numFmt w:val="lowerLetter"/>
      <w:lvlText w:val="%2."/>
      <w:lvlJc w:val="left"/>
      <w:pPr>
        <w:ind w:left="1440" w:hanging="360"/>
      </w:pPr>
    </w:lvl>
    <w:lvl w:ilvl="2" w:tplc="D9B21C98">
      <w:start w:val="1"/>
      <w:numFmt w:val="lowerRoman"/>
      <w:lvlText w:val="%3."/>
      <w:lvlJc w:val="right"/>
      <w:pPr>
        <w:ind w:left="2160" w:hanging="180"/>
      </w:pPr>
    </w:lvl>
    <w:lvl w:ilvl="3" w:tplc="52A03C70">
      <w:start w:val="1"/>
      <w:numFmt w:val="decimal"/>
      <w:lvlText w:val="%4."/>
      <w:lvlJc w:val="left"/>
      <w:pPr>
        <w:ind w:left="2880" w:hanging="360"/>
      </w:pPr>
    </w:lvl>
    <w:lvl w:ilvl="4" w:tplc="071AABF8">
      <w:start w:val="1"/>
      <w:numFmt w:val="lowerLetter"/>
      <w:lvlText w:val="%5."/>
      <w:lvlJc w:val="left"/>
      <w:pPr>
        <w:ind w:left="3600" w:hanging="360"/>
      </w:pPr>
    </w:lvl>
    <w:lvl w:ilvl="5" w:tplc="F6A24AFA">
      <w:start w:val="1"/>
      <w:numFmt w:val="lowerRoman"/>
      <w:lvlText w:val="%6."/>
      <w:lvlJc w:val="right"/>
      <w:pPr>
        <w:ind w:left="4320" w:hanging="180"/>
      </w:pPr>
    </w:lvl>
    <w:lvl w:ilvl="6" w:tplc="BB22BFA2">
      <w:start w:val="1"/>
      <w:numFmt w:val="decimal"/>
      <w:lvlText w:val="%7."/>
      <w:lvlJc w:val="left"/>
      <w:pPr>
        <w:ind w:left="5040" w:hanging="360"/>
      </w:pPr>
    </w:lvl>
    <w:lvl w:ilvl="7" w:tplc="41E8D2C8">
      <w:start w:val="1"/>
      <w:numFmt w:val="lowerLetter"/>
      <w:lvlText w:val="%8."/>
      <w:lvlJc w:val="left"/>
      <w:pPr>
        <w:ind w:left="5760" w:hanging="360"/>
      </w:pPr>
    </w:lvl>
    <w:lvl w:ilvl="8" w:tplc="EB9EC1F6">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263"/>
    <w:rsid w:val="00010D7E"/>
    <w:rsid w:val="000141A1"/>
    <w:rsid w:val="00023494"/>
    <w:rsid w:val="00033FD5"/>
    <w:rsid w:val="000479CF"/>
    <w:rsid w:val="000753BC"/>
    <w:rsid w:val="000841CB"/>
    <w:rsid w:val="000A431A"/>
    <w:rsid w:val="000A4DA2"/>
    <w:rsid w:val="000C04CA"/>
    <w:rsid w:val="000C5ADB"/>
    <w:rsid w:val="000C5B26"/>
    <w:rsid w:val="000C76FA"/>
    <w:rsid w:val="000D3F2E"/>
    <w:rsid w:val="000D4EBF"/>
    <w:rsid w:val="000E7ABD"/>
    <w:rsid w:val="00105C51"/>
    <w:rsid w:val="00150AC8"/>
    <w:rsid w:val="00151011"/>
    <w:rsid w:val="00171CE7"/>
    <w:rsid w:val="00180534"/>
    <w:rsid w:val="001805BB"/>
    <w:rsid w:val="00180A57"/>
    <w:rsid w:val="001871E5"/>
    <w:rsid w:val="001B31CE"/>
    <w:rsid w:val="001D0552"/>
    <w:rsid w:val="001D57CF"/>
    <w:rsid w:val="001F20EB"/>
    <w:rsid w:val="0021203E"/>
    <w:rsid w:val="00234A8A"/>
    <w:rsid w:val="0023593C"/>
    <w:rsid w:val="00236391"/>
    <w:rsid w:val="00245DF7"/>
    <w:rsid w:val="002818AE"/>
    <w:rsid w:val="002A0652"/>
    <w:rsid w:val="002D0BDB"/>
    <w:rsid w:val="002D1E86"/>
    <w:rsid w:val="002E261F"/>
    <w:rsid w:val="0033433A"/>
    <w:rsid w:val="00361922"/>
    <w:rsid w:val="003874D6"/>
    <w:rsid w:val="003A4911"/>
    <w:rsid w:val="003B0877"/>
    <w:rsid w:val="003D5BE4"/>
    <w:rsid w:val="003F019B"/>
    <w:rsid w:val="00400FD4"/>
    <w:rsid w:val="00402F57"/>
    <w:rsid w:val="00417CF7"/>
    <w:rsid w:val="00420B16"/>
    <w:rsid w:val="004319B7"/>
    <w:rsid w:val="00457032"/>
    <w:rsid w:val="00473FB4"/>
    <w:rsid w:val="00475170"/>
    <w:rsid w:val="00476070"/>
    <w:rsid w:val="004800A0"/>
    <w:rsid w:val="004B3259"/>
    <w:rsid w:val="004D45D8"/>
    <w:rsid w:val="004E2F79"/>
    <w:rsid w:val="004E328F"/>
    <w:rsid w:val="004F1FA2"/>
    <w:rsid w:val="004F42F4"/>
    <w:rsid w:val="004F5F1B"/>
    <w:rsid w:val="00512431"/>
    <w:rsid w:val="00512598"/>
    <w:rsid w:val="005166F9"/>
    <w:rsid w:val="00517C9A"/>
    <w:rsid w:val="005217F9"/>
    <w:rsid w:val="00573A1B"/>
    <w:rsid w:val="0058040F"/>
    <w:rsid w:val="005A673E"/>
    <w:rsid w:val="005B0C52"/>
    <w:rsid w:val="005B6D9E"/>
    <w:rsid w:val="005C5C8A"/>
    <w:rsid w:val="005D29A2"/>
    <w:rsid w:val="005F441F"/>
    <w:rsid w:val="006134B4"/>
    <w:rsid w:val="006236AF"/>
    <w:rsid w:val="0065775C"/>
    <w:rsid w:val="00690BBE"/>
    <w:rsid w:val="006962C2"/>
    <w:rsid w:val="006971B4"/>
    <w:rsid w:val="006B3F9D"/>
    <w:rsid w:val="006B692A"/>
    <w:rsid w:val="006C24EF"/>
    <w:rsid w:val="006E0F37"/>
    <w:rsid w:val="006E15C0"/>
    <w:rsid w:val="006E5658"/>
    <w:rsid w:val="007040D9"/>
    <w:rsid w:val="007128CD"/>
    <w:rsid w:val="00716F05"/>
    <w:rsid w:val="007318B4"/>
    <w:rsid w:val="007624AB"/>
    <w:rsid w:val="0079576A"/>
    <w:rsid w:val="007A0610"/>
    <w:rsid w:val="007C0361"/>
    <w:rsid w:val="007D2516"/>
    <w:rsid w:val="007D6E34"/>
    <w:rsid w:val="007E07D8"/>
    <w:rsid w:val="007E3263"/>
    <w:rsid w:val="00802314"/>
    <w:rsid w:val="00802B94"/>
    <w:rsid w:val="008101F9"/>
    <w:rsid w:val="008145B2"/>
    <w:rsid w:val="00832802"/>
    <w:rsid w:val="00836A94"/>
    <w:rsid w:val="008600F1"/>
    <w:rsid w:val="0087199D"/>
    <w:rsid w:val="00897BA0"/>
    <w:rsid w:val="008B591E"/>
    <w:rsid w:val="008C2D62"/>
    <w:rsid w:val="008C3223"/>
    <w:rsid w:val="008C4344"/>
    <w:rsid w:val="008C602D"/>
    <w:rsid w:val="008E494F"/>
    <w:rsid w:val="008E594A"/>
    <w:rsid w:val="00912221"/>
    <w:rsid w:val="00936F26"/>
    <w:rsid w:val="00942398"/>
    <w:rsid w:val="00987F0A"/>
    <w:rsid w:val="00990A39"/>
    <w:rsid w:val="009977F0"/>
    <w:rsid w:val="00997AD8"/>
    <w:rsid w:val="009A0CFE"/>
    <w:rsid w:val="009A3473"/>
    <w:rsid w:val="009A433A"/>
    <w:rsid w:val="009E4792"/>
    <w:rsid w:val="00A06DB5"/>
    <w:rsid w:val="00A07E0F"/>
    <w:rsid w:val="00A20A81"/>
    <w:rsid w:val="00A25C83"/>
    <w:rsid w:val="00A436DC"/>
    <w:rsid w:val="00A45A6D"/>
    <w:rsid w:val="00A63AC9"/>
    <w:rsid w:val="00A70877"/>
    <w:rsid w:val="00AC3D44"/>
    <w:rsid w:val="00AD418D"/>
    <w:rsid w:val="00AE17EF"/>
    <w:rsid w:val="00AE30F6"/>
    <w:rsid w:val="00AF087A"/>
    <w:rsid w:val="00B16CA5"/>
    <w:rsid w:val="00B307F8"/>
    <w:rsid w:val="00B376BA"/>
    <w:rsid w:val="00B61404"/>
    <w:rsid w:val="00B75E89"/>
    <w:rsid w:val="00B813C6"/>
    <w:rsid w:val="00BA3F20"/>
    <w:rsid w:val="00BA6D5A"/>
    <w:rsid w:val="00BB52E4"/>
    <w:rsid w:val="00BD2C4E"/>
    <w:rsid w:val="00BD37E5"/>
    <w:rsid w:val="00BE0ABC"/>
    <w:rsid w:val="00BE5955"/>
    <w:rsid w:val="00BF35F1"/>
    <w:rsid w:val="00C07805"/>
    <w:rsid w:val="00C239A0"/>
    <w:rsid w:val="00C266C2"/>
    <w:rsid w:val="00C318B9"/>
    <w:rsid w:val="00C32571"/>
    <w:rsid w:val="00C44981"/>
    <w:rsid w:val="00C4630A"/>
    <w:rsid w:val="00C7119C"/>
    <w:rsid w:val="00C73C4B"/>
    <w:rsid w:val="00C77769"/>
    <w:rsid w:val="00C82B51"/>
    <w:rsid w:val="00C9476A"/>
    <w:rsid w:val="00CA3093"/>
    <w:rsid w:val="00CA4EC2"/>
    <w:rsid w:val="00CB4BFB"/>
    <w:rsid w:val="00CB5D1E"/>
    <w:rsid w:val="00CC4056"/>
    <w:rsid w:val="00CD1E37"/>
    <w:rsid w:val="00CD2655"/>
    <w:rsid w:val="00D0056B"/>
    <w:rsid w:val="00D00ED4"/>
    <w:rsid w:val="00D12BA1"/>
    <w:rsid w:val="00D524D5"/>
    <w:rsid w:val="00D60753"/>
    <w:rsid w:val="00D638B1"/>
    <w:rsid w:val="00D827CC"/>
    <w:rsid w:val="00D84C63"/>
    <w:rsid w:val="00DA39B8"/>
    <w:rsid w:val="00DA3D6C"/>
    <w:rsid w:val="00DD6193"/>
    <w:rsid w:val="00DE0448"/>
    <w:rsid w:val="00DE279D"/>
    <w:rsid w:val="00DE5CE6"/>
    <w:rsid w:val="00DF5EDE"/>
    <w:rsid w:val="00DF64A8"/>
    <w:rsid w:val="00E0268B"/>
    <w:rsid w:val="00E15AE9"/>
    <w:rsid w:val="00E16D4A"/>
    <w:rsid w:val="00E238B6"/>
    <w:rsid w:val="00E24FCC"/>
    <w:rsid w:val="00E33373"/>
    <w:rsid w:val="00E3545C"/>
    <w:rsid w:val="00E44DD7"/>
    <w:rsid w:val="00E644D2"/>
    <w:rsid w:val="00E64EFE"/>
    <w:rsid w:val="00E70342"/>
    <w:rsid w:val="00E7176D"/>
    <w:rsid w:val="00E73AE9"/>
    <w:rsid w:val="00E743B8"/>
    <w:rsid w:val="00EA01BC"/>
    <w:rsid w:val="00EB72CE"/>
    <w:rsid w:val="00EE59AC"/>
    <w:rsid w:val="00EE7145"/>
    <w:rsid w:val="00F057A1"/>
    <w:rsid w:val="00F100C1"/>
    <w:rsid w:val="00F13043"/>
    <w:rsid w:val="00F34A0E"/>
    <w:rsid w:val="00F369A8"/>
    <w:rsid w:val="00F60AC6"/>
    <w:rsid w:val="00F62835"/>
    <w:rsid w:val="00F87DA0"/>
    <w:rsid w:val="00F92063"/>
    <w:rsid w:val="00F95BA9"/>
    <w:rsid w:val="00FA3089"/>
    <w:rsid w:val="00FA4D90"/>
    <w:rsid w:val="00FB1366"/>
    <w:rsid w:val="00FF1CDE"/>
    <w:rsid w:val="02C27B66"/>
    <w:rsid w:val="0C12D085"/>
    <w:rsid w:val="13AB297B"/>
    <w:rsid w:val="38F0019A"/>
    <w:rsid w:val="3BF73D49"/>
    <w:rsid w:val="518504B4"/>
    <w:rsid w:val="5355F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212CC"/>
  <w15:chartTrackingRefBased/>
  <w15:docId w15:val="{3D64372B-D5BF-4028-8AD9-9D80F1F9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3263"/>
    <w:pPr>
      <w:spacing w:after="0" w:line="240" w:lineRule="auto"/>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010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D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Day</dc:creator>
  <cp:keywords/>
  <dc:description/>
  <cp:lastModifiedBy>Brenda Day</cp:lastModifiedBy>
  <cp:revision>122</cp:revision>
  <cp:lastPrinted>2019-04-01T17:55:00Z</cp:lastPrinted>
  <dcterms:created xsi:type="dcterms:W3CDTF">2019-04-01T15:45:00Z</dcterms:created>
  <dcterms:modified xsi:type="dcterms:W3CDTF">2019-04-01T17:57:00Z</dcterms:modified>
</cp:coreProperties>
</file>