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984073" w14:paraId="7B5D1733" w14:textId="77777777" w:rsidTr="00984073">
        <w:tc>
          <w:tcPr>
            <w:tcW w:w="5040" w:type="dxa"/>
            <w:hideMark/>
          </w:tcPr>
          <w:p w14:paraId="6D4F7EB7" w14:textId="77777777" w:rsidR="00984073" w:rsidRDefault="00984073">
            <w:pPr>
              <w:spacing w:line="240" w:lineRule="auto"/>
              <w:rPr>
                <w:rFonts w:cstheme="minorHAnsi"/>
                <w:b/>
                <w:bCs/>
              </w:rPr>
            </w:pPr>
            <w:r>
              <w:rPr>
                <w:rFonts w:cstheme="minorHAnsi"/>
                <w:b/>
                <w:bCs/>
              </w:rPr>
              <w:t>Bridgton Appeals Board Meeting Minutes</w:t>
            </w:r>
          </w:p>
        </w:tc>
        <w:tc>
          <w:tcPr>
            <w:tcW w:w="4310" w:type="dxa"/>
            <w:hideMark/>
          </w:tcPr>
          <w:p w14:paraId="1DBD1F0E" w14:textId="11C4C7B7" w:rsidR="00984073" w:rsidRDefault="002B2775">
            <w:pPr>
              <w:spacing w:line="240" w:lineRule="auto"/>
              <w:jc w:val="right"/>
              <w:rPr>
                <w:rFonts w:cstheme="minorHAnsi"/>
                <w:b/>
                <w:bCs/>
              </w:rPr>
            </w:pPr>
            <w:r>
              <w:rPr>
                <w:rFonts w:cstheme="minorHAnsi"/>
                <w:b/>
                <w:bCs/>
              </w:rPr>
              <w:t>March 23</w:t>
            </w:r>
            <w:r w:rsidR="00984073">
              <w:rPr>
                <w:rFonts w:cstheme="minorHAnsi"/>
                <w:b/>
                <w:bCs/>
              </w:rPr>
              <w:t>, 202</w:t>
            </w:r>
            <w:r w:rsidR="005D774C">
              <w:rPr>
                <w:rFonts w:cstheme="minorHAnsi"/>
                <w:b/>
                <w:bCs/>
              </w:rPr>
              <w:t>3</w:t>
            </w:r>
          </w:p>
        </w:tc>
      </w:tr>
      <w:tr w:rsidR="00984073" w14:paraId="573EFE18" w14:textId="77777777" w:rsidTr="00984073">
        <w:tc>
          <w:tcPr>
            <w:tcW w:w="5040" w:type="dxa"/>
            <w:hideMark/>
          </w:tcPr>
          <w:p w14:paraId="3D500BCB" w14:textId="40482E29" w:rsidR="00984073" w:rsidRDefault="00306BD1">
            <w:pPr>
              <w:spacing w:line="240" w:lineRule="auto"/>
              <w:rPr>
                <w:rFonts w:cstheme="minorHAnsi"/>
                <w:b/>
                <w:bCs/>
              </w:rPr>
            </w:pPr>
            <w:r>
              <w:rPr>
                <w:rFonts w:cstheme="minorHAnsi"/>
                <w:b/>
                <w:bCs/>
              </w:rPr>
              <w:t>In-Person Meeting</w:t>
            </w:r>
          </w:p>
        </w:tc>
        <w:tc>
          <w:tcPr>
            <w:tcW w:w="4310" w:type="dxa"/>
            <w:hideMark/>
          </w:tcPr>
          <w:p w14:paraId="42E145C9" w14:textId="77777777" w:rsidR="00984073" w:rsidRDefault="00984073">
            <w:pPr>
              <w:spacing w:line="240" w:lineRule="auto"/>
              <w:jc w:val="right"/>
              <w:rPr>
                <w:rFonts w:cstheme="minorHAnsi"/>
                <w:b/>
                <w:bCs/>
              </w:rPr>
            </w:pPr>
            <w:r>
              <w:rPr>
                <w:rFonts w:cstheme="minorHAnsi"/>
                <w:b/>
                <w:bCs/>
              </w:rPr>
              <w:t>5:00 pm</w:t>
            </w:r>
          </w:p>
        </w:tc>
      </w:tr>
    </w:tbl>
    <w:p w14:paraId="26A6C2E6" w14:textId="77777777" w:rsidR="00984073" w:rsidRDefault="00984073" w:rsidP="00984073">
      <w:pPr>
        <w:rPr>
          <w:rFonts w:cstheme="minorHAnsi"/>
          <w:sz w:val="6"/>
          <w:szCs w:val="6"/>
        </w:rPr>
      </w:pPr>
      <w:r>
        <w:rPr>
          <w:rFonts w:cstheme="minorHAnsi"/>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984073" w14:paraId="709ECA5F" w14:textId="77777777" w:rsidTr="00984073">
        <w:tc>
          <w:tcPr>
            <w:tcW w:w="4675" w:type="dxa"/>
            <w:gridSpan w:val="2"/>
            <w:tcBorders>
              <w:top w:val="single" w:sz="4" w:space="0" w:color="auto"/>
              <w:left w:val="single" w:sz="4" w:space="0" w:color="auto"/>
              <w:bottom w:val="single" w:sz="4" w:space="0" w:color="auto"/>
              <w:right w:val="single" w:sz="4" w:space="0" w:color="auto"/>
            </w:tcBorders>
            <w:hideMark/>
          </w:tcPr>
          <w:p w14:paraId="668FC5C6" w14:textId="77777777" w:rsidR="00984073" w:rsidRDefault="00984073">
            <w:pPr>
              <w:pStyle w:val="NoSpacing"/>
              <w:rPr>
                <w:rFonts w:cstheme="minorHAnsi"/>
                <w:b/>
                <w:bCs/>
                <w:sz w:val="20"/>
                <w:szCs w:val="20"/>
              </w:rPr>
            </w:pPr>
            <w:r>
              <w:rPr>
                <w:rFonts w:cstheme="minorHAnsi"/>
                <w:b/>
                <w:bCs/>
                <w:sz w:val="20"/>
                <w:szCs w:val="20"/>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34A31D10" w14:textId="77777777" w:rsidR="00984073" w:rsidRDefault="00984073">
            <w:pPr>
              <w:pStyle w:val="NoSpacing"/>
              <w:rPr>
                <w:rFonts w:cstheme="minorHAnsi"/>
                <w:b/>
                <w:bCs/>
                <w:sz w:val="20"/>
                <w:szCs w:val="20"/>
              </w:rPr>
            </w:pPr>
            <w:r>
              <w:rPr>
                <w:rFonts w:cstheme="minorHAnsi"/>
                <w:b/>
                <w:bCs/>
                <w:sz w:val="20"/>
                <w:szCs w:val="20"/>
              </w:rPr>
              <w:t>Staff Member</w:t>
            </w:r>
          </w:p>
        </w:tc>
      </w:tr>
      <w:tr w:rsidR="00984073" w14:paraId="08B4AEAA"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C69D5E" w14:textId="77777777" w:rsidR="00984073" w:rsidRDefault="00984073">
            <w:pPr>
              <w:pStyle w:val="NoSpacing"/>
              <w:rPr>
                <w:rFonts w:cstheme="minorHAnsi"/>
                <w:sz w:val="20"/>
                <w:szCs w:val="20"/>
              </w:rPr>
            </w:pPr>
            <w:r>
              <w:rPr>
                <w:rFonts w:cstheme="minorHAnsi"/>
                <w:sz w:val="20"/>
                <w:szCs w:val="20"/>
              </w:rPr>
              <w:t>John Schuettinger</w:t>
            </w:r>
          </w:p>
        </w:tc>
        <w:tc>
          <w:tcPr>
            <w:tcW w:w="720" w:type="dxa"/>
            <w:tcBorders>
              <w:top w:val="single" w:sz="4" w:space="0" w:color="auto"/>
              <w:left w:val="single" w:sz="4" w:space="0" w:color="auto"/>
              <w:bottom w:val="single" w:sz="4" w:space="0" w:color="auto"/>
              <w:right w:val="single" w:sz="4" w:space="0" w:color="auto"/>
            </w:tcBorders>
            <w:hideMark/>
          </w:tcPr>
          <w:p w14:paraId="5C8FE68E"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hideMark/>
          </w:tcPr>
          <w:p w14:paraId="178CB366" w14:textId="77777777" w:rsidR="00984073" w:rsidRDefault="00984073">
            <w:pPr>
              <w:pStyle w:val="NoSpacing"/>
              <w:rPr>
                <w:rFonts w:cstheme="minorHAnsi"/>
                <w:b/>
                <w:bCs/>
                <w:sz w:val="20"/>
                <w:szCs w:val="20"/>
                <w:lang w:val="fr-FR"/>
              </w:rPr>
            </w:pPr>
            <w:r>
              <w:rPr>
                <w:rFonts w:cstheme="minorHAnsi"/>
                <w:sz w:val="20"/>
                <w:szCs w:val="20"/>
                <w:lang w:val="fr-FR"/>
              </w:rPr>
              <w:t xml:space="preserve">Brenda Day, Code </w:t>
            </w:r>
            <w:proofErr w:type="spellStart"/>
            <w:r>
              <w:rPr>
                <w:rFonts w:cstheme="minorHAnsi"/>
                <w:sz w:val="20"/>
                <w:szCs w:val="20"/>
                <w:lang w:val="fr-FR"/>
              </w:rPr>
              <w:t>Enforcement</w:t>
            </w:r>
            <w:proofErr w:type="spellEnd"/>
            <w:r>
              <w:rPr>
                <w:rFonts w:cstheme="minorHAnsi"/>
                <w:sz w:val="20"/>
                <w:szCs w:val="20"/>
                <w:lang w:val="fr-FR"/>
              </w:rPr>
              <w:t xml:space="preserve"> </w:t>
            </w:r>
          </w:p>
        </w:tc>
        <w:tc>
          <w:tcPr>
            <w:tcW w:w="625" w:type="dxa"/>
            <w:tcBorders>
              <w:top w:val="single" w:sz="4" w:space="0" w:color="auto"/>
              <w:left w:val="single" w:sz="4" w:space="0" w:color="auto"/>
              <w:bottom w:val="single" w:sz="4" w:space="0" w:color="auto"/>
              <w:right w:val="single" w:sz="4" w:space="0" w:color="auto"/>
            </w:tcBorders>
            <w:hideMark/>
          </w:tcPr>
          <w:p w14:paraId="0BCB136B" w14:textId="7FD043A2" w:rsidR="00984073" w:rsidRDefault="00D16F17">
            <w:pPr>
              <w:pStyle w:val="NoSpacing"/>
              <w:jc w:val="center"/>
              <w:rPr>
                <w:rFonts w:cstheme="minorHAnsi"/>
                <w:b/>
                <w:bCs/>
                <w:sz w:val="20"/>
                <w:szCs w:val="20"/>
                <w:lang w:val="fr-FR"/>
              </w:rPr>
            </w:pPr>
            <w:r>
              <w:rPr>
                <w:rFonts w:cstheme="minorHAnsi"/>
                <w:b/>
                <w:bCs/>
                <w:sz w:val="20"/>
                <w:szCs w:val="20"/>
                <w:lang w:val="fr-FR"/>
              </w:rPr>
              <w:t>X</w:t>
            </w:r>
          </w:p>
        </w:tc>
      </w:tr>
      <w:tr w:rsidR="00984073" w14:paraId="685C0145"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9D6B7B" w14:textId="77777777" w:rsidR="00984073" w:rsidRDefault="00984073">
            <w:pPr>
              <w:spacing w:line="240" w:lineRule="auto"/>
              <w:rPr>
                <w:rFonts w:cstheme="minorHAnsi"/>
                <w:sz w:val="20"/>
                <w:szCs w:val="20"/>
              </w:rPr>
            </w:pPr>
            <w:r>
              <w:rPr>
                <w:rFonts w:cstheme="minorHAnsi"/>
                <w:sz w:val="20"/>
                <w:szCs w:val="20"/>
              </w:rPr>
              <w:t xml:space="preserve">Mark Harmon-Vice Chair </w:t>
            </w:r>
          </w:p>
        </w:tc>
        <w:tc>
          <w:tcPr>
            <w:tcW w:w="720" w:type="dxa"/>
            <w:tcBorders>
              <w:top w:val="single" w:sz="4" w:space="0" w:color="auto"/>
              <w:left w:val="single" w:sz="4" w:space="0" w:color="auto"/>
              <w:bottom w:val="single" w:sz="4" w:space="0" w:color="auto"/>
              <w:right w:val="single" w:sz="4" w:space="0" w:color="auto"/>
            </w:tcBorders>
            <w:hideMark/>
          </w:tcPr>
          <w:p w14:paraId="3030F83F" w14:textId="788C1E28" w:rsidR="00984073" w:rsidRPr="00C23E13" w:rsidRDefault="001240AD" w:rsidP="00C23E13">
            <w:pPr>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hideMark/>
          </w:tcPr>
          <w:p w14:paraId="61B042F4" w14:textId="6777620D" w:rsidR="00984073" w:rsidRDefault="00306BD1">
            <w:pPr>
              <w:pStyle w:val="NoSpacing"/>
              <w:rPr>
                <w:rFonts w:cstheme="minorHAnsi"/>
                <w:b/>
                <w:bCs/>
                <w:sz w:val="20"/>
                <w:szCs w:val="20"/>
              </w:rPr>
            </w:pPr>
            <w:r>
              <w:rPr>
                <w:rFonts w:cstheme="minorHAnsi"/>
                <w:sz w:val="20"/>
                <w:szCs w:val="20"/>
              </w:rPr>
              <w:t>Loralee Phillips</w:t>
            </w:r>
            <w:r w:rsidR="00984073">
              <w:rPr>
                <w:rFonts w:cstheme="minorHAnsi"/>
                <w:sz w:val="20"/>
                <w:szCs w:val="20"/>
              </w:rPr>
              <w:t xml:space="preserve">, Admin Asst., Staff </w:t>
            </w:r>
          </w:p>
        </w:tc>
        <w:tc>
          <w:tcPr>
            <w:tcW w:w="625" w:type="dxa"/>
            <w:tcBorders>
              <w:top w:val="single" w:sz="4" w:space="0" w:color="auto"/>
              <w:left w:val="single" w:sz="4" w:space="0" w:color="auto"/>
              <w:bottom w:val="single" w:sz="4" w:space="0" w:color="auto"/>
              <w:right w:val="single" w:sz="4" w:space="0" w:color="auto"/>
            </w:tcBorders>
            <w:hideMark/>
          </w:tcPr>
          <w:p w14:paraId="42058214" w14:textId="77777777" w:rsidR="00984073" w:rsidRDefault="00984073">
            <w:pPr>
              <w:pStyle w:val="NoSpacing"/>
              <w:jc w:val="center"/>
              <w:rPr>
                <w:rFonts w:cstheme="minorHAnsi"/>
                <w:b/>
                <w:bCs/>
                <w:sz w:val="20"/>
                <w:szCs w:val="20"/>
              </w:rPr>
            </w:pPr>
            <w:r>
              <w:rPr>
                <w:rFonts w:cstheme="minorHAnsi"/>
                <w:b/>
                <w:bCs/>
                <w:sz w:val="20"/>
                <w:szCs w:val="20"/>
              </w:rPr>
              <w:t>X</w:t>
            </w:r>
          </w:p>
        </w:tc>
      </w:tr>
      <w:tr w:rsidR="00984073" w14:paraId="20E95C46"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2CA9A343" w14:textId="77777777" w:rsidR="00984073" w:rsidRDefault="00984073">
            <w:pPr>
              <w:spacing w:line="240" w:lineRule="auto"/>
              <w:rPr>
                <w:rFonts w:cstheme="minorHAnsi"/>
                <w:sz w:val="20"/>
                <w:szCs w:val="20"/>
              </w:rPr>
            </w:pPr>
            <w:r>
              <w:rPr>
                <w:rFonts w:cstheme="minorHAnsi"/>
                <w:sz w:val="20"/>
                <w:szCs w:val="20"/>
              </w:rPr>
              <w:t xml:space="preserve">Bruce Hancock </w:t>
            </w:r>
          </w:p>
        </w:tc>
        <w:tc>
          <w:tcPr>
            <w:tcW w:w="720" w:type="dxa"/>
            <w:tcBorders>
              <w:top w:val="single" w:sz="4" w:space="0" w:color="auto"/>
              <w:left w:val="single" w:sz="4" w:space="0" w:color="auto"/>
              <w:bottom w:val="single" w:sz="4" w:space="0" w:color="auto"/>
              <w:right w:val="single" w:sz="4" w:space="0" w:color="auto"/>
            </w:tcBorders>
            <w:hideMark/>
          </w:tcPr>
          <w:p w14:paraId="02E90A19"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tcPr>
          <w:p w14:paraId="413522DF" w14:textId="77777777" w:rsidR="00984073" w:rsidRDefault="00984073">
            <w:pPr>
              <w:pStyle w:val="NoSpacing"/>
              <w:rPr>
                <w:rFonts w:cstheme="minorHAnsi"/>
                <w:sz w:val="20"/>
                <w:szCs w:val="20"/>
              </w:rPr>
            </w:pPr>
          </w:p>
        </w:tc>
        <w:tc>
          <w:tcPr>
            <w:tcW w:w="625" w:type="dxa"/>
            <w:tcBorders>
              <w:top w:val="single" w:sz="4" w:space="0" w:color="auto"/>
              <w:left w:val="single" w:sz="4" w:space="0" w:color="auto"/>
              <w:bottom w:val="single" w:sz="4" w:space="0" w:color="auto"/>
              <w:right w:val="single" w:sz="4" w:space="0" w:color="auto"/>
            </w:tcBorders>
          </w:tcPr>
          <w:p w14:paraId="2E878AEC" w14:textId="77777777" w:rsidR="00984073" w:rsidRDefault="00984073">
            <w:pPr>
              <w:pStyle w:val="NoSpacing"/>
              <w:jc w:val="center"/>
              <w:rPr>
                <w:rFonts w:cstheme="minorHAnsi"/>
                <w:b/>
                <w:bCs/>
                <w:sz w:val="20"/>
                <w:szCs w:val="20"/>
              </w:rPr>
            </w:pPr>
          </w:p>
        </w:tc>
      </w:tr>
      <w:tr w:rsidR="00984073" w14:paraId="145EDDF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3385A96B" w14:textId="77777777" w:rsidR="00984073" w:rsidRDefault="00984073">
            <w:pPr>
              <w:spacing w:line="240" w:lineRule="auto"/>
              <w:rPr>
                <w:rFonts w:cstheme="minorHAnsi"/>
                <w:sz w:val="20"/>
                <w:szCs w:val="20"/>
              </w:rPr>
            </w:pPr>
            <w:r>
              <w:rPr>
                <w:rFonts w:cstheme="minorHAnsi"/>
                <w:sz w:val="20"/>
                <w:szCs w:val="20"/>
              </w:rPr>
              <w:t>Kevin Raday</w:t>
            </w:r>
          </w:p>
        </w:tc>
        <w:tc>
          <w:tcPr>
            <w:tcW w:w="720" w:type="dxa"/>
            <w:tcBorders>
              <w:top w:val="single" w:sz="4" w:space="0" w:color="auto"/>
              <w:left w:val="single" w:sz="4" w:space="0" w:color="auto"/>
              <w:bottom w:val="single" w:sz="4" w:space="0" w:color="auto"/>
              <w:right w:val="single" w:sz="4" w:space="0" w:color="auto"/>
            </w:tcBorders>
            <w:hideMark/>
          </w:tcPr>
          <w:p w14:paraId="29C14C5B" w14:textId="77777777" w:rsidR="00984073" w:rsidRDefault="00984073">
            <w:pPr>
              <w:pStyle w:val="NoSpacing"/>
              <w:jc w:val="center"/>
              <w:rPr>
                <w:rFonts w:cstheme="minorHAnsi"/>
                <w:b/>
                <w:bCs/>
                <w:sz w:val="20"/>
                <w:szCs w:val="20"/>
              </w:rPr>
            </w:pPr>
            <w:r>
              <w:rPr>
                <w:rFonts w:cstheme="minorHAnsi"/>
                <w:b/>
                <w:bCs/>
                <w:sz w:val="20"/>
                <w:szCs w:val="20"/>
              </w:rPr>
              <w:t>X</w:t>
            </w:r>
          </w:p>
        </w:tc>
        <w:tc>
          <w:tcPr>
            <w:tcW w:w="4675" w:type="dxa"/>
            <w:gridSpan w:val="2"/>
            <w:tcBorders>
              <w:top w:val="single" w:sz="4" w:space="0" w:color="auto"/>
              <w:left w:val="single" w:sz="4" w:space="0" w:color="auto"/>
              <w:bottom w:val="single" w:sz="4" w:space="0" w:color="auto"/>
              <w:right w:val="single" w:sz="4" w:space="0" w:color="auto"/>
            </w:tcBorders>
          </w:tcPr>
          <w:p w14:paraId="779B1AC5" w14:textId="77777777" w:rsidR="00984073" w:rsidRDefault="00984073">
            <w:pPr>
              <w:pStyle w:val="NoSpacing"/>
              <w:rPr>
                <w:rFonts w:cstheme="minorHAnsi"/>
                <w:b/>
                <w:bCs/>
                <w:sz w:val="20"/>
                <w:szCs w:val="20"/>
              </w:rPr>
            </w:pPr>
          </w:p>
        </w:tc>
      </w:tr>
      <w:tr w:rsidR="00984073" w14:paraId="65D7C2D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773ECE" w14:textId="77777777" w:rsidR="00984073" w:rsidRDefault="00984073">
            <w:pPr>
              <w:spacing w:line="240" w:lineRule="auto"/>
              <w:rPr>
                <w:rFonts w:cstheme="minorHAnsi"/>
                <w:sz w:val="20"/>
                <w:szCs w:val="20"/>
              </w:rPr>
            </w:pPr>
            <w:r>
              <w:rPr>
                <w:rFonts w:cstheme="minorHAnsi"/>
                <w:sz w:val="20"/>
                <w:szCs w:val="20"/>
              </w:rPr>
              <w:t>Kappy Sprenger</w:t>
            </w:r>
          </w:p>
        </w:tc>
        <w:tc>
          <w:tcPr>
            <w:tcW w:w="720" w:type="dxa"/>
            <w:tcBorders>
              <w:top w:val="single" w:sz="4" w:space="0" w:color="auto"/>
              <w:left w:val="single" w:sz="4" w:space="0" w:color="auto"/>
              <w:bottom w:val="single" w:sz="4" w:space="0" w:color="auto"/>
              <w:right w:val="single" w:sz="4" w:space="0" w:color="auto"/>
            </w:tcBorders>
            <w:hideMark/>
          </w:tcPr>
          <w:p w14:paraId="77B11D07" w14:textId="39F32085" w:rsidR="00984073" w:rsidRDefault="00984073">
            <w:pPr>
              <w:pStyle w:val="NoSpacing"/>
              <w:jc w:val="center"/>
              <w:rPr>
                <w:rFonts w:cstheme="minorHAnsi"/>
                <w:b/>
                <w:bCs/>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60B39E96" w14:textId="77777777" w:rsidR="00984073" w:rsidRDefault="00984073">
            <w:pPr>
              <w:pStyle w:val="NoSpacing"/>
              <w:rPr>
                <w:rFonts w:cstheme="minorHAnsi"/>
                <w:b/>
                <w:bCs/>
                <w:sz w:val="20"/>
                <w:szCs w:val="20"/>
              </w:rPr>
            </w:pPr>
          </w:p>
        </w:tc>
      </w:tr>
    </w:tbl>
    <w:p w14:paraId="215BD1CF" w14:textId="77777777" w:rsidR="00984073" w:rsidRDefault="00984073" w:rsidP="00984073">
      <w:pPr>
        <w:pStyle w:val="NoSpacing"/>
        <w:rPr>
          <w:rFonts w:cstheme="minorHAnsi"/>
          <w:b/>
          <w:bCs/>
          <w:sz w:val="21"/>
          <w:szCs w:val="21"/>
        </w:rPr>
      </w:pP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p>
    <w:p w14:paraId="5A8CC225" w14:textId="5C0D02CA" w:rsidR="00984073" w:rsidRDefault="0016421F" w:rsidP="00984073">
      <w:pPr>
        <w:rPr>
          <w:rFonts w:cstheme="minorHAnsi"/>
          <w:b/>
          <w:bCs/>
          <w:sz w:val="21"/>
          <w:szCs w:val="21"/>
        </w:rPr>
      </w:pPr>
      <w:r>
        <w:rPr>
          <w:rFonts w:cstheme="minorHAnsi"/>
          <w:b/>
          <w:bCs/>
          <w:sz w:val="21"/>
          <w:szCs w:val="21"/>
        </w:rPr>
        <w:t xml:space="preserve">Item #1 </w:t>
      </w:r>
      <w:r w:rsidR="00984073">
        <w:rPr>
          <w:rFonts w:cstheme="minorHAnsi"/>
          <w:b/>
          <w:bCs/>
          <w:sz w:val="21"/>
          <w:szCs w:val="21"/>
        </w:rPr>
        <w:t>Call to Order</w:t>
      </w:r>
    </w:p>
    <w:p w14:paraId="6500FE60" w14:textId="3D5355B8" w:rsidR="00984073" w:rsidRDefault="00984073" w:rsidP="00984073">
      <w:pPr>
        <w:rPr>
          <w:rFonts w:cstheme="minorHAnsi"/>
          <w:sz w:val="21"/>
          <w:szCs w:val="21"/>
        </w:rPr>
      </w:pPr>
      <w:r>
        <w:rPr>
          <w:rFonts w:cstheme="minorHAnsi"/>
          <w:sz w:val="21"/>
          <w:szCs w:val="21"/>
        </w:rPr>
        <w:t xml:space="preserve">John Schuettinger, Chair, called the meeting to order at </w:t>
      </w:r>
      <w:r w:rsidR="0016421F">
        <w:rPr>
          <w:rFonts w:cstheme="minorHAnsi"/>
          <w:sz w:val="21"/>
          <w:szCs w:val="21"/>
        </w:rPr>
        <w:t>5:00pm.</w:t>
      </w:r>
    </w:p>
    <w:p w14:paraId="722B8928" w14:textId="7937B31E" w:rsidR="00984073" w:rsidRDefault="0016421F" w:rsidP="00984073">
      <w:pPr>
        <w:rPr>
          <w:rFonts w:cstheme="minorHAnsi"/>
          <w:b/>
          <w:sz w:val="21"/>
          <w:szCs w:val="21"/>
        </w:rPr>
      </w:pPr>
      <w:r>
        <w:rPr>
          <w:rFonts w:cstheme="minorHAnsi"/>
          <w:b/>
          <w:sz w:val="21"/>
          <w:szCs w:val="21"/>
        </w:rPr>
        <w:t xml:space="preserve">Item #2 </w:t>
      </w:r>
      <w:r w:rsidR="00984073">
        <w:rPr>
          <w:rFonts w:cstheme="minorHAnsi"/>
          <w:b/>
          <w:sz w:val="21"/>
          <w:szCs w:val="21"/>
        </w:rPr>
        <w:t>The Pledge of Allegiance</w:t>
      </w:r>
    </w:p>
    <w:p w14:paraId="68DF9024" w14:textId="5FBEB5BD" w:rsidR="00E95813" w:rsidRPr="00E47EA0" w:rsidRDefault="00E95813" w:rsidP="00984073">
      <w:pPr>
        <w:rPr>
          <w:rFonts w:cstheme="minorHAnsi"/>
          <w:bCs/>
          <w:sz w:val="21"/>
          <w:szCs w:val="21"/>
        </w:rPr>
      </w:pPr>
      <w:r w:rsidRPr="00E47EA0">
        <w:rPr>
          <w:rFonts w:cstheme="minorHAnsi"/>
          <w:bCs/>
          <w:sz w:val="21"/>
          <w:szCs w:val="21"/>
        </w:rPr>
        <w:t xml:space="preserve">Kappy Sprenger is absent. </w:t>
      </w:r>
    </w:p>
    <w:p w14:paraId="0B39AD09" w14:textId="4FA19170" w:rsidR="00984073" w:rsidRDefault="00F864B6" w:rsidP="00984073">
      <w:pPr>
        <w:spacing w:after="0"/>
        <w:rPr>
          <w:rFonts w:cstheme="minorHAnsi"/>
          <w:b/>
          <w:bCs/>
          <w:sz w:val="21"/>
          <w:szCs w:val="21"/>
        </w:rPr>
      </w:pPr>
      <w:r>
        <w:rPr>
          <w:rFonts w:cstheme="minorHAnsi"/>
          <w:b/>
          <w:bCs/>
          <w:sz w:val="21"/>
          <w:szCs w:val="21"/>
        </w:rPr>
        <w:t>Item #3 Approval of Minutes</w:t>
      </w:r>
    </w:p>
    <w:p w14:paraId="0455579F" w14:textId="590F31BF" w:rsidR="00F864B6" w:rsidRDefault="00F864B6" w:rsidP="00984073">
      <w:pPr>
        <w:spacing w:after="0"/>
        <w:rPr>
          <w:rFonts w:cstheme="minorHAnsi"/>
          <w:b/>
          <w:bCs/>
          <w:sz w:val="21"/>
          <w:szCs w:val="21"/>
        </w:rPr>
      </w:pPr>
    </w:p>
    <w:p w14:paraId="36F45510" w14:textId="3F4FD774" w:rsidR="00F864B6" w:rsidRDefault="00F864B6" w:rsidP="00984073">
      <w:pPr>
        <w:spacing w:after="0"/>
        <w:rPr>
          <w:rFonts w:cstheme="minorHAnsi"/>
          <w:b/>
          <w:bCs/>
          <w:sz w:val="21"/>
          <w:szCs w:val="21"/>
        </w:rPr>
      </w:pPr>
      <w:r>
        <w:rPr>
          <w:rFonts w:cstheme="minorHAnsi"/>
          <w:b/>
          <w:bCs/>
          <w:sz w:val="21"/>
          <w:szCs w:val="21"/>
        </w:rPr>
        <w:t>MOTION</w:t>
      </w:r>
      <w:r>
        <w:rPr>
          <w:rFonts w:cstheme="minorHAnsi"/>
          <w:b/>
          <w:bCs/>
          <w:sz w:val="21"/>
          <w:szCs w:val="21"/>
        </w:rPr>
        <w:tab/>
      </w:r>
      <w:r w:rsidR="00E95813" w:rsidRPr="00E95813">
        <w:rPr>
          <w:rFonts w:cstheme="minorHAnsi"/>
          <w:sz w:val="21"/>
          <w:szCs w:val="21"/>
        </w:rPr>
        <w:t>Bruce Hancock</w:t>
      </w:r>
      <w:r w:rsidR="00E95813">
        <w:rPr>
          <w:rFonts w:cstheme="minorHAnsi"/>
          <w:b/>
          <w:bCs/>
          <w:sz w:val="21"/>
          <w:szCs w:val="21"/>
        </w:rPr>
        <w:t xml:space="preserve"> </w:t>
      </w:r>
      <w:r w:rsidRPr="0033034C">
        <w:rPr>
          <w:rFonts w:cstheme="minorHAnsi"/>
          <w:sz w:val="21"/>
          <w:szCs w:val="21"/>
        </w:rPr>
        <w:t xml:space="preserve">moved to approve </w:t>
      </w:r>
      <w:r w:rsidR="002B2775">
        <w:rPr>
          <w:rFonts w:cstheme="minorHAnsi"/>
          <w:sz w:val="21"/>
          <w:szCs w:val="21"/>
        </w:rPr>
        <w:t xml:space="preserve">January 5, </w:t>
      </w:r>
      <w:r w:rsidR="007B3927">
        <w:rPr>
          <w:rFonts w:cstheme="minorHAnsi"/>
          <w:sz w:val="21"/>
          <w:szCs w:val="21"/>
        </w:rPr>
        <w:t>2023,</w:t>
      </w:r>
      <w:r w:rsidRPr="0033034C">
        <w:rPr>
          <w:rFonts w:cstheme="minorHAnsi"/>
          <w:sz w:val="21"/>
          <w:szCs w:val="21"/>
        </w:rPr>
        <w:t xml:space="preserve"> minutes, second by </w:t>
      </w:r>
      <w:r w:rsidR="00E95813">
        <w:rPr>
          <w:rFonts w:cstheme="minorHAnsi"/>
          <w:sz w:val="21"/>
          <w:szCs w:val="21"/>
        </w:rPr>
        <w:t>Kevin Raday</w:t>
      </w:r>
    </w:p>
    <w:p w14:paraId="3042A5F2" w14:textId="485FDDFE" w:rsidR="00F864B6" w:rsidRDefault="00F864B6" w:rsidP="00984073">
      <w:pPr>
        <w:spacing w:after="0"/>
        <w:rPr>
          <w:rFonts w:cstheme="minorHAnsi"/>
          <w:b/>
          <w:bCs/>
          <w:sz w:val="21"/>
          <w:szCs w:val="21"/>
        </w:rPr>
      </w:pPr>
      <w:r>
        <w:rPr>
          <w:rFonts w:cstheme="minorHAnsi"/>
          <w:b/>
          <w:bCs/>
          <w:sz w:val="21"/>
          <w:szCs w:val="21"/>
        </w:rPr>
        <w:t>MOTION CARRIES</w:t>
      </w:r>
      <w:r w:rsidR="00E95813">
        <w:rPr>
          <w:rFonts w:cstheme="minorHAnsi"/>
          <w:b/>
          <w:bCs/>
          <w:sz w:val="21"/>
          <w:szCs w:val="21"/>
        </w:rPr>
        <w:t xml:space="preserve"> 3/0</w:t>
      </w:r>
    </w:p>
    <w:p w14:paraId="3EAFDC28" w14:textId="77777777" w:rsidR="00984073" w:rsidRDefault="00984073" w:rsidP="00984073">
      <w:pPr>
        <w:spacing w:after="0"/>
        <w:rPr>
          <w:rFonts w:cstheme="minorHAnsi"/>
          <w:b/>
          <w:bCs/>
          <w:sz w:val="12"/>
          <w:szCs w:val="12"/>
        </w:rPr>
      </w:pPr>
    </w:p>
    <w:p w14:paraId="6BDA00D5" w14:textId="77777777" w:rsidR="00984073" w:rsidRDefault="00984073" w:rsidP="00984073">
      <w:pPr>
        <w:pStyle w:val="paragraph"/>
        <w:spacing w:before="0" w:beforeAutospacing="0" w:after="0" w:afterAutospacing="0"/>
        <w:ind w:left="720"/>
        <w:rPr>
          <w:rFonts w:asciiTheme="minorHAnsi" w:hAnsiTheme="minorHAnsi" w:cstheme="minorBidi"/>
          <w:b/>
          <w:bCs/>
          <w:sz w:val="10"/>
          <w:szCs w:val="10"/>
        </w:rPr>
      </w:pPr>
    </w:p>
    <w:p w14:paraId="74E5C090" w14:textId="6587E451" w:rsidR="00984073" w:rsidRDefault="00984073"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 xml:space="preserve">Item #4 </w:t>
      </w:r>
      <w:r w:rsidR="002B2775">
        <w:rPr>
          <w:rFonts w:asciiTheme="minorHAnsi" w:hAnsiTheme="minorHAnsi" w:cstheme="minorHAnsi"/>
          <w:b/>
          <w:sz w:val="21"/>
          <w:szCs w:val="21"/>
        </w:rPr>
        <w:t>New Business</w:t>
      </w:r>
    </w:p>
    <w:p w14:paraId="1B46368E" w14:textId="6FA7B48F"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p>
    <w:p w14:paraId="329E1C7E" w14:textId="7CC5D448" w:rsidR="00D16F17" w:rsidRDefault="00306BD1"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t>4</w:t>
      </w:r>
      <w:r w:rsidR="00B011D1">
        <w:rPr>
          <w:rFonts w:asciiTheme="minorHAnsi" w:hAnsiTheme="minorHAnsi" w:cstheme="minorHAnsi"/>
          <w:b/>
          <w:sz w:val="21"/>
          <w:szCs w:val="21"/>
        </w:rPr>
        <w:t>a</w:t>
      </w:r>
      <w:r>
        <w:rPr>
          <w:rFonts w:asciiTheme="minorHAnsi" w:hAnsiTheme="minorHAnsi" w:cstheme="minorHAnsi"/>
          <w:b/>
          <w:sz w:val="21"/>
          <w:szCs w:val="21"/>
        </w:rPr>
        <w:t xml:space="preserve">. </w:t>
      </w:r>
      <w:r>
        <w:rPr>
          <w:rFonts w:asciiTheme="minorHAnsi" w:hAnsiTheme="minorHAnsi" w:cstheme="minorHAnsi"/>
          <w:b/>
          <w:sz w:val="21"/>
          <w:szCs w:val="21"/>
        </w:rPr>
        <w:tab/>
      </w:r>
      <w:r w:rsidR="002B2775">
        <w:rPr>
          <w:rFonts w:asciiTheme="minorHAnsi" w:hAnsiTheme="minorHAnsi" w:cstheme="minorHAnsi"/>
          <w:b/>
          <w:sz w:val="21"/>
          <w:szCs w:val="21"/>
        </w:rPr>
        <w:t>Camp Woodlands</w:t>
      </w:r>
    </w:p>
    <w:p w14:paraId="4C6DB7E1" w14:textId="1F7CA5D0" w:rsidR="002B2775" w:rsidRDefault="002B2775"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11 Camp Woodlands Rd</w:t>
      </w:r>
    </w:p>
    <w:p w14:paraId="0BF1E133" w14:textId="20D4336A" w:rsidR="002B2775" w:rsidRDefault="002B2775" w:rsidP="002B2775">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Map 6 Lot 40</w:t>
      </w:r>
    </w:p>
    <w:p w14:paraId="07C530B2" w14:textId="32E9BF35" w:rsidR="00E95813" w:rsidRDefault="00E95813" w:rsidP="002B2775">
      <w:pPr>
        <w:pStyle w:val="paragraph"/>
        <w:spacing w:before="0" w:beforeAutospacing="0" w:after="0" w:afterAutospacing="0"/>
        <w:ind w:left="450" w:hanging="450"/>
        <w:textAlignment w:val="baseline"/>
        <w:rPr>
          <w:rFonts w:asciiTheme="minorHAnsi" w:hAnsiTheme="minorHAnsi" w:cstheme="minorHAnsi"/>
          <w:b/>
          <w:sz w:val="21"/>
          <w:szCs w:val="21"/>
        </w:rPr>
      </w:pPr>
    </w:p>
    <w:p w14:paraId="4C5923FA" w14:textId="78D3C464" w:rsidR="00E95813" w:rsidRPr="00E47EA0" w:rsidRDefault="00E95813"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Jim Katsiaficas</w:t>
      </w:r>
      <w:r w:rsidR="00E47EA0">
        <w:rPr>
          <w:rFonts w:asciiTheme="minorHAnsi" w:hAnsiTheme="minorHAnsi" w:cstheme="minorHAnsi"/>
          <w:bCs/>
          <w:sz w:val="21"/>
          <w:szCs w:val="21"/>
        </w:rPr>
        <w:t>, legal representation for the Town of Bridgton,</w:t>
      </w:r>
      <w:r w:rsidRPr="00E47EA0">
        <w:rPr>
          <w:rFonts w:asciiTheme="minorHAnsi" w:hAnsiTheme="minorHAnsi" w:cstheme="minorHAnsi"/>
          <w:bCs/>
          <w:sz w:val="21"/>
          <w:szCs w:val="21"/>
        </w:rPr>
        <w:t xml:space="preserve"> spoke briefly on process</w:t>
      </w:r>
      <w:r w:rsidR="00E47EA0">
        <w:rPr>
          <w:rFonts w:asciiTheme="minorHAnsi" w:hAnsiTheme="minorHAnsi" w:cstheme="minorHAnsi"/>
          <w:bCs/>
          <w:sz w:val="21"/>
          <w:szCs w:val="21"/>
        </w:rPr>
        <w:t xml:space="preserve"> and procedure</w:t>
      </w:r>
      <w:r w:rsidRPr="00E47EA0">
        <w:rPr>
          <w:rFonts w:asciiTheme="minorHAnsi" w:hAnsiTheme="minorHAnsi" w:cstheme="minorHAnsi"/>
          <w:bCs/>
          <w:sz w:val="21"/>
          <w:szCs w:val="21"/>
        </w:rPr>
        <w:t>. He stated that the Board of Appeals will not be accepting new evidence, they will only review evidence that was previously presented to the Planning Board.</w:t>
      </w:r>
    </w:p>
    <w:p w14:paraId="59AAE784" w14:textId="0C8088AD" w:rsidR="00E95813" w:rsidRPr="00E47EA0" w:rsidRDefault="00E95813"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3A080088" w14:textId="2433784A" w:rsidR="00E95813" w:rsidRPr="00E47EA0" w:rsidRDefault="00E95813"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 xml:space="preserve">The Planning Board had brought forward an error on the Findings of Fact &amp; Conclusions of Law on page 4. </w:t>
      </w:r>
      <w:r w:rsidR="00E47EA0">
        <w:rPr>
          <w:rFonts w:asciiTheme="minorHAnsi" w:hAnsiTheme="minorHAnsi" w:cstheme="minorHAnsi"/>
          <w:bCs/>
          <w:sz w:val="21"/>
          <w:szCs w:val="21"/>
        </w:rPr>
        <w:t>Katsiaficas</w:t>
      </w:r>
      <w:r w:rsidRPr="00E47EA0">
        <w:rPr>
          <w:rFonts w:asciiTheme="minorHAnsi" w:hAnsiTheme="minorHAnsi" w:cstheme="minorHAnsi"/>
          <w:bCs/>
          <w:sz w:val="21"/>
          <w:szCs w:val="21"/>
        </w:rPr>
        <w:t xml:space="preserve"> stated that it might be considered to remand the application back to the Planning Board for corrections.</w:t>
      </w:r>
    </w:p>
    <w:p w14:paraId="0B14A7BC" w14:textId="32738CA6" w:rsidR="00E95813" w:rsidRPr="00E47EA0" w:rsidRDefault="00E95813"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5F3490B2" w14:textId="4D7A6D1F" w:rsidR="002016AD" w:rsidRPr="00E47EA0" w:rsidRDefault="00E95813"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 xml:space="preserve">Gerry O’Meara, </w:t>
      </w:r>
      <w:r w:rsidR="002016AD" w:rsidRPr="00E47EA0">
        <w:rPr>
          <w:rFonts w:asciiTheme="minorHAnsi" w:hAnsiTheme="minorHAnsi" w:cstheme="minorHAnsi"/>
          <w:bCs/>
          <w:sz w:val="21"/>
          <w:szCs w:val="21"/>
        </w:rPr>
        <w:t>appellant</w:t>
      </w:r>
      <w:r w:rsidRPr="00E47EA0">
        <w:rPr>
          <w:rFonts w:asciiTheme="minorHAnsi" w:hAnsiTheme="minorHAnsi" w:cstheme="minorHAnsi"/>
          <w:bCs/>
          <w:sz w:val="21"/>
          <w:szCs w:val="21"/>
        </w:rPr>
        <w:t xml:space="preserve">, spoke regarding his application for appeal. He stated that his </w:t>
      </w:r>
      <w:r w:rsidR="00D75B28" w:rsidRPr="00E47EA0">
        <w:rPr>
          <w:rFonts w:asciiTheme="minorHAnsi" w:hAnsiTheme="minorHAnsi" w:cstheme="minorHAnsi"/>
          <w:bCs/>
          <w:sz w:val="21"/>
          <w:szCs w:val="21"/>
        </w:rPr>
        <w:t>famil</w:t>
      </w:r>
      <w:r w:rsidR="00D75B28">
        <w:rPr>
          <w:rFonts w:asciiTheme="minorHAnsi" w:hAnsiTheme="minorHAnsi" w:cstheme="minorHAnsi"/>
          <w:bCs/>
          <w:sz w:val="21"/>
          <w:szCs w:val="21"/>
        </w:rPr>
        <w:t>y’s</w:t>
      </w:r>
      <w:r w:rsidR="00E47EA0">
        <w:rPr>
          <w:rFonts w:asciiTheme="minorHAnsi" w:hAnsiTheme="minorHAnsi" w:cstheme="minorHAnsi"/>
          <w:bCs/>
          <w:sz w:val="21"/>
          <w:szCs w:val="21"/>
        </w:rPr>
        <w:t xml:space="preserve"> </w:t>
      </w:r>
      <w:r w:rsidRPr="00E47EA0">
        <w:rPr>
          <w:rFonts w:asciiTheme="minorHAnsi" w:hAnsiTheme="minorHAnsi" w:cstheme="minorHAnsi"/>
          <w:bCs/>
          <w:sz w:val="21"/>
          <w:szCs w:val="21"/>
        </w:rPr>
        <w:t xml:space="preserve">property is a direct abutter to the approved </w:t>
      </w:r>
      <w:r w:rsidR="007B3927" w:rsidRPr="00E47EA0">
        <w:rPr>
          <w:rFonts w:asciiTheme="minorHAnsi" w:hAnsiTheme="minorHAnsi" w:cstheme="minorHAnsi"/>
          <w:bCs/>
          <w:sz w:val="21"/>
          <w:szCs w:val="21"/>
        </w:rPr>
        <w:t>subdivision,</w:t>
      </w:r>
      <w:r w:rsidR="00E47EA0">
        <w:rPr>
          <w:rFonts w:asciiTheme="minorHAnsi" w:hAnsiTheme="minorHAnsi" w:cstheme="minorHAnsi"/>
          <w:bCs/>
          <w:sz w:val="21"/>
          <w:szCs w:val="21"/>
        </w:rPr>
        <w:t xml:space="preserve"> and he does not believe that the Planning Board interpreted the Land Use Code correctly.</w:t>
      </w:r>
      <w:r w:rsidR="002016AD" w:rsidRPr="00E47EA0">
        <w:rPr>
          <w:rFonts w:asciiTheme="minorHAnsi" w:hAnsiTheme="minorHAnsi" w:cstheme="minorHAnsi"/>
          <w:bCs/>
          <w:sz w:val="21"/>
          <w:szCs w:val="21"/>
        </w:rPr>
        <w:t xml:space="preserve"> </w:t>
      </w:r>
    </w:p>
    <w:p w14:paraId="3F80BCEA" w14:textId="48DC380C" w:rsidR="002016AD" w:rsidRPr="00E47EA0" w:rsidRDefault="002016AD"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435EF26F" w14:textId="3A7EC3F4" w:rsidR="002016AD" w:rsidRPr="00E47EA0" w:rsidRDefault="002016AD"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Alison Bailey</w:t>
      </w:r>
      <w:r w:rsidR="00E47EA0">
        <w:rPr>
          <w:rFonts w:asciiTheme="minorHAnsi" w:hAnsiTheme="minorHAnsi" w:cstheme="minorHAnsi"/>
          <w:bCs/>
          <w:sz w:val="21"/>
          <w:szCs w:val="21"/>
        </w:rPr>
        <w:t>, co-appellant,</w:t>
      </w:r>
      <w:r w:rsidRPr="00E47EA0">
        <w:rPr>
          <w:rFonts w:asciiTheme="minorHAnsi" w:hAnsiTheme="minorHAnsi" w:cstheme="minorHAnsi"/>
          <w:bCs/>
          <w:sz w:val="21"/>
          <w:szCs w:val="21"/>
        </w:rPr>
        <w:t xml:space="preserve"> spoke regarding necessity for the 2 acres common area in the shoreland zone. </w:t>
      </w:r>
      <w:r w:rsidR="00BA264A" w:rsidRPr="00E47EA0">
        <w:rPr>
          <w:rFonts w:asciiTheme="minorHAnsi" w:hAnsiTheme="minorHAnsi" w:cstheme="minorHAnsi"/>
          <w:bCs/>
          <w:sz w:val="21"/>
          <w:szCs w:val="21"/>
        </w:rPr>
        <w:t>She stated that t</w:t>
      </w:r>
      <w:r w:rsidRPr="00E47EA0">
        <w:rPr>
          <w:rFonts w:asciiTheme="minorHAnsi" w:hAnsiTheme="minorHAnsi" w:cstheme="minorHAnsi"/>
          <w:bCs/>
          <w:sz w:val="21"/>
          <w:szCs w:val="21"/>
        </w:rPr>
        <w:t xml:space="preserve">he definition of shore frontage was not included in the new code. </w:t>
      </w:r>
    </w:p>
    <w:p w14:paraId="2FFF33DA" w14:textId="6C74F182" w:rsidR="00BA264A" w:rsidRPr="00E47EA0" w:rsidRDefault="00BA264A"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1F90E5FB" w14:textId="20F23AE3" w:rsidR="00A44B02" w:rsidRPr="00E47EA0" w:rsidRDefault="00A44B02"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 xml:space="preserve">Jeff </w:t>
      </w:r>
      <w:r w:rsidR="00E47EA0">
        <w:rPr>
          <w:rFonts w:asciiTheme="minorHAnsi" w:hAnsiTheme="minorHAnsi" w:cstheme="minorHAnsi"/>
          <w:bCs/>
          <w:sz w:val="21"/>
          <w:szCs w:val="21"/>
        </w:rPr>
        <w:t>Zdunczyk</w:t>
      </w:r>
      <w:r w:rsidRPr="00E47EA0">
        <w:rPr>
          <w:rFonts w:asciiTheme="minorHAnsi" w:hAnsiTheme="minorHAnsi" w:cstheme="minorHAnsi"/>
          <w:bCs/>
          <w:sz w:val="21"/>
          <w:szCs w:val="21"/>
        </w:rPr>
        <w:t>, legal representation for Geoff Bowley, spoke regarding their position on the Planning Boards decision. He stated that points 1 through 6 of the Bailey/O’Meara appeal should not be considered because it is their feeling that the Planning Board acted appropriately in approving this subdivision.</w:t>
      </w:r>
      <w:r w:rsidR="00E47EA0">
        <w:rPr>
          <w:rFonts w:asciiTheme="minorHAnsi" w:hAnsiTheme="minorHAnsi" w:cstheme="minorHAnsi"/>
          <w:bCs/>
          <w:sz w:val="21"/>
          <w:szCs w:val="21"/>
        </w:rPr>
        <w:t xml:space="preserve"> </w:t>
      </w:r>
      <w:proofErr w:type="gramStart"/>
      <w:r w:rsidR="00D75B28">
        <w:rPr>
          <w:rFonts w:asciiTheme="minorHAnsi" w:hAnsiTheme="minorHAnsi" w:cstheme="minorHAnsi"/>
          <w:bCs/>
          <w:sz w:val="21"/>
          <w:szCs w:val="21"/>
        </w:rPr>
        <w:t>In regard to</w:t>
      </w:r>
      <w:proofErr w:type="gramEnd"/>
      <w:r w:rsidR="00E47EA0">
        <w:rPr>
          <w:rFonts w:asciiTheme="minorHAnsi" w:hAnsiTheme="minorHAnsi" w:cstheme="minorHAnsi"/>
          <w:bCs/>
          <w:sz w:val="21"/>
          <w:szCs w:val="21"/>
        </w:rPr>
        <w:t xml:space="preserve"> point</w:t>
      </w:r>
      <w:r w:rsidR="006355D9" w:rsidRPr="00E47EA0">
        <w:rPr>
          <w:rFonts w:asciiTheme="minorHAnsi" w:hAnsiTheme="minorHAnsi" w:cstheme="minorHAnsi"/>
          <w:bCs/>
          <w:sz w:val="21"/>
          <w:szCs w:val="21"/>
        </w:rPr>
        <w:t xml:space="preserve"> 7, </w:t>
      </w:r>
      <w:r w:rsidR="00E47EA0">
        <w:rPr>
          <w:rFonts w:asciiTheme="minorHAnsi" w:hAnsiTheme="minorHAnsi" w:cstheme="minorHAnsi"/>
          <w:bCs/>
          <w:sz w:val="21"/>
          <w:szCs w:val="21"/>
        </w:rPr>
        <w:t>Zdunczyk</w:t>
      </w:r>
      <w:r w:rsidR="006355D9" w:rsidRPr="00E47EA0">
        <w:rPr>
          <w:rFonts w:asciiTheme="minorHAnsi" w:hAnsiTheme="minorHAnsi" w:cstheme="minorHAnsi"/>
          <w:bCs/>
          <w:sz w:val="21"/>
          <w:szCs w:val="21"/>
        </w:rPr>
        <w:t xml:space="preserve"> stated that they would be in agreement with remanding the application back to the Planning Board for clerical corrections. </w:t>
      </w:r>
    </w:p>
    <w:p w14:paraId="4E37E225" w14:textId="50EB74DD" w:rsidR="006355D9" w:rsidRDefault="006355D9" w:rsidP="002B2775">
      <w:pPr>
        <w:pStyle w:val="paragraph"/>
        <w:spacing w:before="0" w:beforeAutospacing="0" w:after="0" w:afterAutospacing="0"/>
        <w:ind w:left="450" w:hanging="450"/>
        <w:textAlignment w:val="baseline"/>
        <w:rPr>
          <w:rFonts w:asciiTheme="minorHAnsi" w:hAnsiTheme="minorHAnsi" w:cstheme="minorHAnsi"/>
          <w:b/>
          <w:sz w:val="21"/>
          <w:szCs w:val="21"/>
        </w:rPr>
      </w:pPr>
    </w:p>
    <w:p w14:paraId="73EF30CD" w14:textId="5404886A" w:rsidR="006355D9" w:rsidRPr="00E47EA0" w:rsidRDefault="006355D9"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lastRenderedPageBreak/>
        <w:t xml:space="preserve">Mike Tadema-Wielandt of </w:t>
      </w:r>
      <w:proofErr w:type="spellStart"/>
      <w:r w:rsidRPr="00E47EA0">
        <w:rPr>
          <w:rFonts w:asciiTheme="minorHAnsi" w:hAnsiTheme="minorHAnsi" w:cstheme="minorHAnsi"/>
          <w:bCs/>
          <w:sz w:val="21"/>
          <w:szCs w:val="21"/>
        </w:rPr>
        <w:t>Terradyn</w:t>
      </w:r>
      <w:proofErr w:type="spellEnd"/>
      <w:r w:rsidRPr="00E47EA0">
        <w:rPr>
          <w:rFonts w:asciiTheme="minorHAnsi" w:hAnsiTheme="minorHAnsi" w:cstheme="minorHAnsi"/>
          <w:bCs/>
          <w:sz w:val="21"/>
          <w:szCs w:val="21"/>
        </w:rPr>
        <w:t xml:space="preserve"> Consultants answered questions from the Board regarding the shorefront common area. </w:t>
      </w:r>
    </w:p>
    <w:p w14:paraId="4CF22A7E" w14:textId="0154F167" w:rsidR="00BE2B3C" w:rsidRPr="00E47EA0" w:rsidRDefault="00BE2B3C" w:rsidP="002B2775">
      <w:pPr>
        <w:pStyle w:val="paragraph"/>
        <w:spacing w:before="0" w:beforeAutospacing="0" w:after="0" w:afterAutospacing="0"/>
        <w:ind w:left="450" w:hanging="450"/>
        <w:textAlignment w:val="baseline"/>
        <w:rPr>
          <w:rFonts w:asciiTheme="minorHAnsi" w:hAnsiTheme="minorHAnsi" w:cstheme="minorHAnsi"/>
          <w:bCs/>
          <w:sz w:val="21"/>
          <w:szCs w:val="21"/>
        </w:rPr>
      </w:pPr>
    </w:p>
    <w:p w14:paraId="326547BF" w14:textId="3AB9FCC8" w:rsidR="00BE2B3C" w:rsidRPr="00E47EA0" w:rsidRDefault="00BE2B3C"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 xml:space="preserve">Chair </w:t>
      </w:r>
      <w:r w:rsidR="00D75B28" w:rsidRPr="00E47EA0">
        <w:rPr>
          <w:rFonts w:asciiTheme="minorHAnsi" w:hAnsiTheme="minorHAnsi" w:cstheme="minorHAnsi"/>
          <w:bCs/>
          <w:sz w:val="21"/>
          <w:szCs w:val="21"/>
        </w:rPr>
        <w:t>Schuettinger</w:t>
      </w:r>
      <w:r w:rsidRPr="00E47EA0">
        <w:rPr>
          <w:rFonts w:asciiTheme="minorHAnsi" w:hAnsiTheme="minorHAnsi" w:cstheme="minorHAnsi"/>
          <w:bCs/>
          <w:sz w:val="21"/>
          <w:szCs w:val="21"/>
        </w:rPr>
        <w:t xml:space="preserve"> asked if it would be unreasonable to ask that the Planning Board… Mr. Tadema-Wielandt responded and stated that… the applicant has already taken it into account and compensated. Standard has been met.</w:t>
      </w:r>
    </w:p>
    <w:p w14:paraId="4E17D446" w14:textId="0337707A" w:rsidR="00BE2B3C" w:rsidRPr="00E47EA0" w:rsidRDefault="00BE2B3C" w:rsidP="00BE2B3C">
      <w:pPr>
        <w:pStyle w:val="paragraph"/>
        <w:spacing w:before="0" w:beforeAutospacing="0" w:after="0" w:afterAutospacing="0"/>
        <w:ind w:left="450" w:hanging="450"/>
        <w:textAlignment w:val="baseline"/>
        <w:rPr>
          <w:rFonts w:asciiTheme="minorHAnsi" w:hAnsiTheme="minorHAnsi" w:cstheme="minorHAnsi"/>
          <w:bCs/>
          <w:sz w:val="21"/>
          <w:szCs w:val="21"/>
        </w:rPr>
      </w:pPr>
    </w:p>
    <w:p w14:paraId="00E2B325" w14:textId="4054CDA8" w:rsidR="00BE2B3C" w:rsidRPr="00E47EA0" w:rsidRDefault="00BE2B3C"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Lauren Pickford from L</w:t>
      </w:r>
      <w:r w:rsidR="005961EF">
        <w:rPr>
          <w:rFonts w:asciiTheme="minorHAnsi" w:hAnsiTheme="minorHAnsi" w:cstheme="minorHAnsi"/>
          <w:bCs/>
          <w:sz w:val="21"/>
          <w:szCs w:val="21"/>
        </w:rPr>
        <w:t xml:space="preserve">akes Environmental Association spoke regarding the organization’s opinion on the project and the Planning Boards interpretation of the Land Use Ordinance. </w:t>
      </w:r>
    </w:p>
    <w:p w14:paraId="55D76385" w14:textId="4311C141" w:rsidR="00671E23" w:rsidRPr="00E47EA0" w:rsidRDefault="00671E23" w:rsidP="00D75B28">
      <w:pPr>
        <w:pStyle w:val="paragraph"/>
        <w:spacing w:before="0" w:beforeAutospacing="0" w:after="0" w:afterAutospacing="0"/>
        <w:textAlignment w:val="baseline"/>
        <w:rPr>
          <w:rFonts w:asciiTheme="minorHAnsi" w:hAnsiTheme="minorHAnsi" w:cstheme="minorHAnsi"/>
          <w:bCs/>
          <w:sz w:val="21"/>
          <w:szCs w:val="21"/>
        </w:rPr>
      </w:pPr>
    </w:p>
    <w:p w14:paraId="1B2FAF96" w14:textId="16C82A31" w:rsidR="00671E23" w:rsidRPr="00E47EA0" w:rsidRDefault="00671E23"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 xml:space="preserve">Chair </w:t>
      </w:r>
      <w:r w:rsidR="00D75B28" w:rsidRPr="00E47EA0">
        <w:rPr>
          <w:rFonts w:asciiTheme="minorHAnsi" w:hAnsiTheme="minorHAnsi" w:cstheme="minorHAnsi"/>
          <w:bCs/>
          <w:sz w:val="21"/>
          <w:szCs w:val="21"/>
        </w:rPr>
        <w:t>Schuettinger</w:t>
      </w:r>
      <w:r w:rsidRPr="00E47EA0">
        <w:rPr>
          <w:rFonts w:asciiTheme="minorHAnsi" w:hAnsiTheme="minorHAnsi" w:cstheme="minorHAnsi"/>
          <w:bCs/>
          <w:sz w:val="21"/>
          <w:szCs w:val="21"/>
        </w:rPr>
        <w:t xml:space="preserve"> suggested that the Board go through the submittal of appeal to decide if the Board agrees with granting the appeal or not.</w:t>
      </w:r>
    </w:p>
    <w:p w14:paraId="4052262D" w14:textId="2A8F6152" w:rsidR="00671E23" w:rsidRPr="00E47EA0" w:rsidRDefault="00671E23" w:rsidP="00BE2B3C">
      <w:pPr>
        <w:pStyle w:val="paragraph"/>
        <w:spacing w:before="0" w:beforeAutospacing="0" w:after="0" w:afterAutospacing="0"/>
        <w:ind w:left="450" w:hanging="450"/>
        <w:textAlignment w:val="baseline"/>
        <w:rPr>
          <w:rFonts w:asciiTheme="minorHAnsi" w:hAnsiTheme="minorHAnsi" w:cstheme="minorHAnsi"/>
          <w:bCs/>
          <w:sz w:val="21"/>
          <w:szCs w:val="21"/>
        </w:rPr>
      </w:pPr>
    </w:p>
    <w:p w14:paraId="59955084" w14:textId="3409090A" w:rsidR="00671E23" w:rsidRPr="00E47EA0" w:rsidRDefault="00671E23" w:rsidP="00E47EA0">
      <w:pPr>
        <w:pStyle w:val="paragraph"/>
        <w:spacing w:before="0" w:beforeAutospacing="0" w:after="0" w:afterAutospacing="0"/>
        <w:ind w:left="450" w:firstLine="270"/>
        <w:textAlignment w:val="baseline"/>
        <w:rPr>
          <w:rFonts w:asciiTheme="minorHAnsi" w:hAnsiTheme="minorHAnsi" w:cstheme="minorHAnsi"/>
          <w:bCs/>
          <w:sz w:val="21"/>
          <w:szCs w:val="21"/>
        </w:rPr>
      </w:pPr>
      <w:r w:rsidRPr="00E47EA0">
        <w:rPr>
          <w:rFonts w:asciiTheme="minorHAnsi" w:hAnsiTheme="minorHAnsi" w:cstheme="minorHAnsi"/>
          <w:bCs/>
          <w:sz w:val="21"/>
          <w:szCs w:val="21"/>
        </w:rPr>
        <w:t>Size of shoreland common area- Kevin stated that the land use ordinance was consolidated by a town appointed attorney, not volunteers of a committee. Jim’s advice was that the history of the ordinance is not an issue at hand</w:t>
      </w:r>
      <w:r w:rsidR="005961EF">
        <w:rPr>
          <w:rFonts w:asciiTheme="minorHAnsi" w:hAnsiTheme="minorHAnsi" w:cstheme="minorHAnsi"/>
          <w:bCs/>
          <w:sz w:val="21"/>
          <w:szCs w:val="21"/>
        </w:rPr>
        <w:t>, the question is</w:t>
      </w:r>
      <w:r w:rsidRPr="00E47EA0">
        <w:rPr>
          <w:rFonts w:asciiTheme="minorHAnsi" w:hAnsiTheme="minorHAnsi" w:cstheme="minorHAnsi"/>
          <w:bCs/>
          <w:sz w:val="21"/>
          <w:szCs w:val="21"/>
        </w:rPr>
        <w:t xml:space="preserve"> </w:t>
      </w:r>
      <w:r w:rsidR="005961EF">
        <w:rPr>
          <w:rFonts w:asciiTheme="minorHAnsi" w:hAnsiTheme="minorHAnsi" w:cstheme="minorHAnsi"/>
          <w:bCs/>
          <w:sz w:val="21"/>
          <w:szCs w:val="21"/>
        </w:rPr>
        <w:t xml:space="preserve">whether </w:t>
      </w:r>
      <w:r w:rsidRPr="00E47EA0">
        <w:rPr>
          <w:rFonts w:asciiTheme="minorHAnsi" w:hAnsiTheme="minorHAnsi" w:cstheme="minorHAnsi"/>
          <w:bCs/>
          <w:sz w:val="21"/>
          <w:szCs w:val="21"/>
        </w:rPr>
        <w:t>the Planning Board ma</w:t>
      </w:r>
      <w:r w:rsidR="005961EF">
        <w:rPr>
          <w:rFonts w:asciiTheme="minorHAnsi" w:hAnsiTheme="minorHAnsi" w:cstheme="minorHAnsi"/>
          <w:bCs/>
          <w:sz w:val="21"/>
          <w:szCs w:val="21"/>
        </w:rPr>
        <w:t xml:space="preserve">de </w:t>
      </w:r>
      <w:r w:rsidRPr="00E47EA0">
        <w:rPr>
          <w:rFonts w:asciiTheme="minorHAnsi" w:hAnsiTheme="minorHAnsi" w:cstheme="minorHAnsi"/>
          <w:bCs/>
          <w:sz w:val="21"/>
          <w:szCs w:val="21"/>
        </w:rPr>
        <w:t>a mistake</w:t>
      </w:r>
      <w:r w:rsidR="005961EF">
        <w:rPr>
          <w:rFonts w:asciiTheme="minorHAnsi" w:hAnsiTheme="minorHAnsi" w:cstheme="minorHAnsi"/>
          <w:bCs/>
          <w:sz w:val="21"/>
          <w:szCs w:val="21"/>
        </w:rPr>
        <w:t xml:space="preserve"> in the interpretation of the Land Use Code</w:t>
      </w:r>
      <w:r w:rsidRPr="00E47EA0">
        <w:rPr>
          <w:rFonts w:asciiTheme="minorHAnsi" w:hAnsiTheme="minorHAnsi" w:cstheme="minorHAnsi"/>
          <w:bCs/>
          <w:sz w:val="21"/>
          <w:szCs w:val="21"/>
        </w:rPr>
        <w:t xml:space="preserve"> or not</w:t>
      </w:r>
      <w:r w:rsidR="005961EF">
        <w:rPr>
          <w:rFonts w:asciiTheme="minorHAnsi" w:hAnsiTheme="minorHAnsi" w:cstheme="minorHAnsi"/>
          <w:bCs/>
          <w:sz w:val="21"/>
          <w:szCs w:val="21"/>
        </w:rPr>
        <w:t>.</w:t>
      </w:r>
      <w:r w:rsidRPr="00E47EA0">
        <w:rPr>
          <w:rFonts w:asciiTheme="minorHAnsi" w:hAnsiTheme="minorHAnsi" w:cstheme="minorHAnsi"/>
          <w:bCs/>
          <w:sz w:val="21"/>
          <w:szCs w:val="21"/>
        </w:rPr>
        <w:t xml:space="preserve"> </w:t>
      </w:r>
      <w:r w:rsidR="005961EF">
        <w:rPr>
          <w:rFonts w:asciiTheme="minorHAnsi" w:hAnsiTheme="minorHAnsi" w:cstheme="minorHAnsi"/>
          <w:bCs/>
          <w:sz w:val="21"/>
          <w:szCs w:val="21"/>
        </w:rPr>
        <w:t>It is the</w:t>
      </w:r>
      <w:r w:rsidR="00876778" w:rsidRPr="00E47EA0">
        <w:rPr>
          <w:rFonts w:asciiTheme="minorHAnsi" w:hAnsiTheme="minorHAnsi" w:cstheme="minorHAnsi"/>
          <w:bCs/>
          <w:sz w:val="21"/>
          <w:szCs w:val="21"/>
        </w:rPr>
        <w:t xml:space="preserve"> P</w:t>
      </w:r>
      <w:r w:rsidR="005961EF">
        <w:rPr>
          <w:rFonts w:asciiTheme="minorHAnsi" w:hAnsiTheme="minorHAnsi" w:cstheme="minorHAnsi"/>
          <w:bCs/>
          <w:sz w:val="21"/>
          <w:szCs w:val="21"/>
        </w:rPr>
        <w:t>lanning Boards duty to</w:t>
      </w:r>
      <w:r w:rsidR="00876778" w:rsidRPr="00E47EA0">
        <w:rPr>
          <w:rFonts w:asciiTheme="minorHAnsi" w:hAnsiTheme="minorHAnsi" w:cstheme="minorHAnsi"/>
          <w:bCs/>
          <w:sz w:val="21"/>
          <w:szCs w:val="21"/>
        </w:rPr>
        <w:t xml:space="preserve"> </w:t>
      </w:r>
      <w:r w:rsidR="005961EF">
        <w:rPr>
          <w:rFonts w:asciiTheme="minorHAnsi" w:hAnsiTheme="minorHAnsi" w:cstheme="minorHAnsi"/>
          <w:bCs/>
          <w:sz w:val="21"/>
          <w:szCs w:val="21"/>
        </w:rPr>
        <w:t>assess</w:t>
      </w:r>
      <w:r w:rsidR="00876778" w:rsidRPr="00E47EA0">
        <w:rPr>
          <w:rFonts w:asciiTheme="minorHAnsi" w:hAnsiTheme="minorHAnsi" w:cstheme="minorHAnsi"/>
          <w:bCs/>
          <w:sz w:val="21"/>
          <w:szCs w:val="21"/>
        </w:rPr>
        <w:t xml:space="preserve"> what</w:t>
      </w:r>
      <w:r w:rsidR="005961EF">
        <w:rPr>
          <w:rFonts w:asciiTheme="minorHAnsi" w:hAnsiTheme="minorHAnsi" w:cstheme="minorHAnsi"/>
          <w:bCs/>
          <w:sz w:val="21"/>
          <w:szCs w:val="21"/>
        </w:rPr>
        <w:t xml:space="preserve"> is</w:t>
      </w:r>
      <w:r w:rsidR="00876778" w:rsidRPr="00E47EA0">
        <w:rPr>
          <w:rFonts w:asciiTheme="minorHAnsi" w:hAnsiTheme="minorHAnsi" w:cstheme="minorHAnsi"/>
          <w:bCs/>
          <w:sz w:val="21"/>
          <w:szCs w:val="21"/>
        </w:rPr>
        <w:t xml:space="preserve"> in the current ordinance</w:t>
      </w:r>
      <w:r w:rsidR="005961EF">
        <w:rPr>
          <w:rFonts w:asciiTheme="minorHAnsi" w:hAnsiTheme="minorHAnsi" w:cstheme="minorHAnsi"/>
          <w:bCs/>
          <w:sz w:val="21"/>
          <w:szCs w:val="21"/>
        </w:rPr>
        <w:t xml:space="preserve">, not previous ordinances. </w:t>
      </w:r>
    </w:p>
    <w:p w14:paraId="2753EE45" w14:textId="77777777" w:rsidR="00001AB9" w:rsidRDefault="00001AB9" w:rsidP="00984073">
      <w:pPr>
        <w:spacing w:after="0"/>
        <w:rPr>
          <w:rFonts w:cstheme="minorHAnsi"/>
          <w:b/>
          <w:bCs/>
          <w:sz w:val="21"/>
          <w:szCs w:val="21"/>
        </w:rPr>
      </w:pPr>
    </w:p>
    <w:p w14:paraId="35F67F2C" w14:textId="7C7B54AE" w:rsidR="004D17FB" w:rsidRPr="0033034C" w:rsidRDefault="00001AB9" w:rsidP="00984073">
      <w:pPr>
        <w:spacing w:after="0"/>
        <w:rPr>
          <w:rFonts w:cstheme="minorHAnsi"/>
          <w:sz w:val="21"/>
          <w:szCs w:val="21"/>
        </w:rPr>
      </w:pPr>
      <w:r>
        <w:rPr>
          <w:rFonts w:cstheme="minorHAnsi"/>
          <w:b/>
          <w:bCs/>
          <w:sz w:val="21"/>
          <w:szCs w:val="21"/>
        </w:rPr>
        <w:t>MOTION</w:t>
      </w:r>
      <w:r w:rsidR="004D17FB">
        <w:rPr>
          <w:rFonts w:cstheme="minorHAnsi"/>
          <w:b/>
          <w:bCs/>
          <w:sz w:val="21"/>
          <w:szCs w:val="21"/>
        </w:rPr>
        <w:tab/>
      </w:r>
      <w:r w:rsidR="009C17CF" w:rsidRPr="009C17CF">
        <w:rPr>
          <w:rFonts w:cstheme="minorHAnsi"/>
          <w:sz w:val="21"/>
          <w:szCs w:val="21"/>
        </w:rPr>
        <w:t>Kevin Raday</w:t>
      </w:r>
      <w:r w:rsidR="009C17CF">
        <w:rPr>
          <w:rFonts w:cstheme="minorHAnsi"/>
          <w:b/>
          <w:bCs/>
          <w:sz w:val="21"/>
          <w:szCs w:val="21"/>
        </w:rPr>
        <w:t xml:space="preserve"> </w:t>
      </w:r>
      <w:r w:rsidR="004D17FB" w:rsidRPr="004D17FB">
        <w:rPr>
          <w:rFonts w:cstheme="minorHAnsi"/>
          <w:sz w:val="21"/>
          <w:szCs w:val="21"/>
        </w:rPr>
        <w:t>moved to</w:t>
      </w:r>
      <w:r w:rsidR="009C17CF">
        <w:rPr>
          <w:rFonts w:cstheme="minorHAnsi"/>
          <w:sz w:val="21"/>
          <w:szCs w:val="21"/>
        </w:rPr>
        <w:t xml:space="preserve"> affirm Planning Boards decision on item 1</w:t>
      </w:r>
      <w:r w:rsidR="004D17FB" w:rsidRPr="004D17FB">
        <w:rPr>
          <w:rFonts w:cstheme="minorHAnsi"/>
          <w:sz w:val="21"/>
          <w:szCs w:val="21"/>
        </w:rPr>
        <w:t xml:space="preserve">, Second by </w:t>
      </w:r>
      <w:r w:rsidR="009C17CF">
        <w:rPr>
          <w:rFonts w:cstheme="minorHAnsi"/>
          <w:sz w:val="21"/>
          <w:szCs w:val="21"/>
        </w:rPr>
        <w:t>Mark Harmon</w:t>
      </w:r>
    </w:p>
    <w:p w14:paraId="3EDAA890" w14:textId="4DDC00E8" w:rsidR="00984073" w:rsidRDefault="00984073" w:rsidP="00984073">
      <w:pPr>
        <w:spacing w:after="0"/>
        <w:rPr>
          <w:rFonts w:cstheme="minorHAnsi"/>
          <w:b/>
          <w:bCs/>
          <w:sz w:val="21"/>
          <w:szCs w:val="21"/>
        </w:rPr>
      </w:pPr>
      <w:r>
        <w:rPr>
          <w:rFonts w:cstheme="minorHAnsi"/>
          <w:b/>
          <w:bCs/>
          <w:sz w:val="21"/>
          <w:szCs w:val="21"/>
        </w:rPr>
        <w:t>MOTION CARRIES</w:t>
      </w:r>
      <w:r w:rsidR="005E7124">
        <w:rPr>
          <w:rFonts w:cstheme="minorHAnsi"/>
          <w:b/>
          <w:bCs/>
          <w:sz w:val="21"/>
          <w:szCs w:val="21"/>
        </w:rPr>
        <w:t xml:space="preserve"> </w:t>
      </w:r>
      <w:r w:rsidR="009C17CF">
        <w:rPr>
          <w:rFonts w:cstheme="minorHAnsi"/>
          <w:b/>
          <w:bCs/>
          <w:sz w:val="21"/>
          <w:szCs w:val="21"/>
        </w:rPr>
        <w:t>4/0</w:t>
      </w:r>
    </w:p>
    <w:p w14:paraId="1BF73FEB" w14:textId="775BDD21" w:rsidR="009C17CF" w:rsidRDefault="009C17CF" w:rsidP="00984073">
      <w:pPr>
        <w:spacing w:after="0"/>
        <w:rPr>
          <w:rFonts w:cstheme="minorHAnsi"/>
          <w:b/>
          <w:bCs/>
          <w:sz w:val="21"/>
          <w:szCs w:val="21"/>
        </w:rPr>
      </w:pPr>
    </w:p>
    <w:p w14:paraId="1A3F3520" w14:textId="7689F94C" w:rsidR="009C17CF" w:rsidRPr="00E47EA0" w:rsidRDefault="009C17CF" w:rsidP="00984073">
      <w:pPr>
        <w:spacing w:after="0"/>
        <w:rPr>
          <w:rFonts w:cstheme="minorHAnsi"/>
          <w:sz w:val="21"/>
          <w:szCs w:val="21"/>
        </w:rPr>
      </w:pPr>
      <w:r>
        <w:rPr>
          <w:rFonts w:cstheme="minorHAnsi"/>
          <w:b/>
          <w:bCs/>
          <w:sz w:val="21"/>
          <w:szCs w:val="21"/>
        </w:rPr>
        <w:t>MOTION</w:t>
      </w:r>
      <w:r>
        <w:rPr>
          <w:rFonts w:cstheme="minorHAnsi"/>
          <w:b/>
          <w:bCs/>
          <w:sz w:val="21"/>
          <w:szCs w:val="21"/>
        </w:rPr>
        <w:tab/>
      </w:r>
      <w:r w:rsidR="00DD73B5" w:rsidRPr="00E47EA0">
        <w:rPr>
          <w:rFonts w:cstheme="minorHAnsi"/>
          <w:sz w:val="21"/>
          <w:szCs w:val="21"/>
        </w:rPr>
        <w:t xml:space="preserve">Mark Harmon </w:t>
      </w:r>
      <w:r w:rsidRPr="00E47EA0">
        <w:rPr>
          <w:rFonts w:cstheme="minorHAnsi"/>
          <w:sz w:val="21"/>
          <w:szCs w:val="21"/>
        </w:rPr>
        <w:t xml:space="preserve">moved to affirm Planning Boards decision on item 2, second by </w:t>
      </w:r>
      <w:r w:rsidR="00DD73B5" w:rsidRPr="00E47EA0">
        <w:rPr>
          <w:rFonts w:cstheme="minorHAnsi"/>
          <w:sz w:val="21"/>
          <w:szCs w:val="21"/>
        </w:rPr>
        <w:t>Bruce Hancock</w:t>
      </w:r>
    </w:p>
    <w:p w14:paraId="7728FA04" w14:textId="7A0C50E7" w:rsidR="004F5687" w:rsidRDefault="009C17CF" w:rsidP="00984073">
      <w:pPr>
        <w:spacing w:after="0"/>
        <w:rPr>
          <w:rFonts w:cstheme="minorHAnsi"/>
          <w:b/>
          <w:bCs/>
          <w:sz w:val="21"/>
          <w:szCs w:val="21"/>
        </w:rPr>
      </w:pPr>
      <w:r>
        <w:rPr>
          <w:rFonts w:cstheme="minorHAnsi"/>
          <w:b/>
          <w:bCs/>
          <w:sz w:val="21"/>
          <w:szCs w:val="21"/>
        </w:rPr>
        <w:t xml:space="preserve">MOTION CARRIES </w:t>
      </w:r>
      <w:r w:rsidR="00DD73B5">
        <w:rPr>
          <w:rFonts w:cstheme="minorHAnsi"/>
          <w:b/>
          <w:bCs/>
          <w:sz w:val="21"/>
          <w:szCs w:val="21"/>
        </w:rPr>
        <w:t>3/1</w:t>
      </w:r>
    </w:p>
    <w:p w14:paraId="0A5D7C8E" w14:textId="3F800AA9" w:rsidR="009C17CF" w:rsidRDefault="009C17CF" w:rsidP="00984073">
      <w:pPr>
        <w:spacing w:after="0"/>
        <w:rPr>
          <w:rFonts w:cstheme="minorHAnsi"/>
          <w:b/>
          <w:bCs/>
          <w:sz w:val="21"/>
          <w:szCs w:val="21"/>
        </w:rPr>
      </w:pPr>
    </w:p>
    <w:p w14:paraId="2E25BC47" w14:textId="535A0D49" w:rsidR="009C17CF" w:rsidRPr="00E47EA0" w:rsidRDefault="009C17CF" w:rsidP="00984073">
      <w:pPr>
        <w:spacing w:after="0"/>
        <w:rPr>
          <w:rFonts w:cstheme="minorHAnsi"/>
          <w:sz w:val="21"/>
          <w:szCs w:val="21"/>
        </w:rPr>
      </w:pPr>
      <w:r>
        <w:rPr>
          <w:rFonts w:cstheme="minorHAnsi"/>
          <w:b/>
          <w:bCs/>
          <w:sz w:val="21"/>
          <w:szCs w:val="21"/>
        </w:rPr>
        <w:t>MOTION</w:t>
      </w:r>
      <w:r>
        <w:rPr>
          <w:rFonts w:cstheme="minorHAnsi"/>
          <w:b/>
          <w:bCs/>
          <w:sz w:val="21"/>
          <w:szCs w:val="21"/>
        </w:rPr>
        <w:tab/>
      </w:r>
      <w:r w:rsidR="004F5687" w:rsidRPr="00E47EA0">
        <w:rPr>
          <w:rFonts w:cstheme="minorHAnsi"/>
          <w:sz w:val="21"/>
          <w:szCs w:val="21"/>
        </w:rPr>
        <w:t xml:space="preserve">Mark Harmon </w:t>
      </w:r>
      <w:r w:rsidRPr="00E47EA0">
        <w:rPr>
          <w:rFonts w:cstheme="minorHAnsi"/>
          <w:sz w:val="21"/>
          <w:szCs w:val="21"/>
        </w:rPr>
        <w:t xml:space="preserve">moved to affirm Planning Boards decision on item 3, second by </w:t>
      </w:r>
      <w:r w:rsidR="004F5687" w:rsidRPr="00E47EA0">
        <w:rPr>
          <w:rFonts w:cstheme="minorHAnsi"/>
          <w:sz w:val="21"/>
          <w:szCs w:val="21"/>
        </w:rPr>
        <w:t xml:space="preserve">Chair </w:t>
      </w:r>
      <w:r w:rsidR="00D75B28" w:rsidRPr="00E47EA0">
        <w:rPr>
          <w:rFonts w:cstheme="minorHAnsi"/>
          <w:sz w:val="21"/>
          <w:szCs w:val="21"/>
        </w:rPr>
        <w:t>Schuettinger</w:t>
      </w:r>
    </w:p>
    <w:p w14:paraId="11C607E0" w14:textId="1984279C" w:rsidR="009C17CF" w:rsidRDefault="009C17CF" w:rsidP="00984073">
      <w:pPr>
        <w:spacing w:after="0"/>
        <w:rPr>
          <w:rFonts w:cstheme="minorHAnsi"/>
          <w:b/>
          <w:bCs/>
          <w:sz w:val="21"/>
          <w:szCs w:val="21"/>
        </w:rPr>
      </w:pPr>
      <w:r>
        <w:rPr>
          <w:rFonts w:cstheme="minorHAnsi"/>
          <w:b/>
          <w:bCs/>
          <w:sz w:val="21"/>
          <w:szCs w:val="21"/>
        </w:rPr>
        <w:t>MOTION CARRIES</w:t>
      </w:r>
      <w:r w:rsidR="004F5687">
        <w:rPr>
          <w:rFonts w:cstheme="minorHAnsi"/>
          <w:b/>
          <w:bCs/>
          <w:sz w:val="21"/>
          <w:szCs w:val="21"/>
        </w:rPr>
        <w:t xml:space="preserve"> 4/0</w:t>
      </w:r>
    </w:p>
    <w:p w14:paraId="23B1E253" w14:textId="7A44523B" w:rsidR="009C17CF" w:rsidRDefault="009C17CF" w:rsidP="00984073">
      <w:pPr>
        <w:spacing w:after="0"/>
        <w:rPr>
          <w:rFonts w:cstheme="minorHAnsi"/>
          <w:b/>
          <w:bCs/>
          <w:sz w:val="21"/>
          <w:szCs w:val="21"/>
        </w:rPr>
      </w:pPr>
    </w:p>
    <w:p w14:paraId="2A139799" w14:textId="0389560E" w:rsidR="009C17CF" w:rsidRPr="00E47EA0" w:rsidRDefault="009C17CF" w:rsidP="00984073">
      <w:pPr>
        <w:spacing w:after="0"/>
        <w:rPr>
          <w:rFonts w:cstheme="minorHAnsi"/>
          <w:sz w:val="21"/>
          <w:szCs w:val="21"/>
        </w:rPr>
      </w:pPr>
      <w:r>
        <w:rPr>
          <w:rFonts w:cstheme="minorHAnsi"/>
          <w:b/>
          <w:bCs/>
          <w:sz w:val="21"/>
          <w:szCs w:val="21"/>
        </w:rPr>
        <w:t>MOTION</w:t>
      </w:r>
      <w:r>
        <w:rPr>
          <w:rFonts w:cstheme="minorHAnsi"/>
          <w:b/>
          <w:bCs/>
          <w:sz w:val="21"/>
          <w:szCs w:val="21"/>
        </w:rPr>
        <w:tab/>
      </w:r>
      <w:r w:rsidR="00D92C9D" w:rsidRPr="00E47EA0">
        <w:rPr>
          <w:rFonts w:cstheme="minorHAnsi"/>
          <w:sz w:val="21"/>
          <w:szCs w:val="21"/>
        </w:rPr>
        <w:t xml:space="preserve">Bruce Hancock </w:t>
      </w:r>
      <w:r w:rsidRPr="00E47EA0">
        <w:rPr>
          <w:rFonts w:cstheme="minorHAnsi"/>
          <w:sz w:val="21"/>
          <w:szCs w:val="21"/>
        </w:rPr>
        <w:t>moved to affirm Planning Boards decision on item 4, second by</w:t>
      </w:r>
      <w:r w:rsidR="00D92C9D" w:rsidRPr="00E47EA0">
        <w:rPr>
          <w:rFonts w:cstheme="minorHAnsi"/>
          <w:sz w:val="21"/>
          <w:szCs w:val="21"/>
        </w:rPr>
        <w:t xml:space="preserve"> Kevin Raday</w:t>
      </w:r>
    </w:p>
    <w:p w14:paraId="5B80CC48" w14:textId="53794246" w:rsidR="009C17CF" w:rsidRDefault="009C17CF" w:rsidP="00984073">
      <w:pPr>
        <w:spacing w:after="0"/>
        <w:rPr>
          <w:rFonts w:cstheme="minorHAnsi"/>
          <w:b/>
          <w:bCs/>
          <w:sz w:val="21"/>
          <w:szCs w:val="21"/>
        </w:rPr>
      </w:pPr>
      <w:r>
        <w:rPr>
          <w:rFonts w:cstheme="minorHAnsi"/>
          <w:b/>
          <w:bCs/>
          <w:sz w:val="21"/>
          <w:szCs w:val="21"/>
        </w:rPr>
        <w:t>MOTION CARRIES</w:t>
      </w:r>
      <w:r w:rsidR="00D92C9D">
        <w:rPr>
          <w:rFonts w:cstheme="minorHAnsi"/>
          <w:b/>
          <w:bCs/>
          <w:sz w:val="21"/>
          <w:szCs w:val="21"/>
        </w:rPr>
        <w:t xml:space="preserve"> 4/0</w:t>
      </w:r>
    </w:p>
    <w:p w14:paraId="01CD5F83" w14:textId="3ED5C7CE" w:rsidR="009C17CF" w:rsidRDefault="009C17CF" w:rsidP="00984073">
      <w:pPr>
        <w:spacing w:after="0"/>
        <w:rPr>
          <w:rFonts w:cstheme="minorHAnsi"/>
          <w:b/>
          <w:bCs/>
          <w:sz w:val="21"/>
          <w:szCs w:val="21"/>
        </w:rPr>
      </w:pPr>
    </w:p>
    <w:p w14:paraId="2A5F11EA" w14:textId="2844643D" w:rsidR="009C17CF" w:rsidRPr="00E47EA0" w:rsidRDefault="009C17CF" w:rsidP="00984073">
      <w:pPr>
        <w:spacing w:after="0"/>
        <w:rPr>
          <w:rFonts w:cstheme="minorHAnsi"/>
          <w:sz w:val="21"/>
          <w:szCs w:val="21"/>
        </w:rPr>
      </w:pPr>
      <w:r>
        <w:rPr>
          <w:rFonts w:cstheme="minorHAnsi"/>
          <w:b/>
          <w:bCs/>
          <w:sz w:val="21"/>
          <w:szCs w:val="21"/>
        </w:rPr>
        <w:t>MOTION</w:t>
      </w:r>
      <w:r>
        <w:rPr>
          <w:rFonts w:cstheme="minorHAnsi"/>
          <w:b/>
          <w:bCs/>
          <w:sz w:val="21"/>
          <w:szCs w:val="21"/>
        </w:rPr>
        <w:tab/>
      </w:r>
      <w:r w:rsidR="00D92C9D" w:rsidRPr="00E47EA0">
        <w:rPr>
          <w:rFonts w:cstheme="minorHAnsi"/>
          <w:sz w:val="21"/>
          <w:szCs w:val="21"/>
        </w:rPr>
        <w:t xml:space="preserve">Chair </w:t>
      </w:r>
      <w:r w:rsidR="00D75B28" w:rsidRPr="00E47EA0">
        <w:rPr>
          <w:rFonts w:cstheme="minorHAnsi"/>
          <w:sz w:val="21"/>
          <w:szCs w:val="21"/>
        </w:rPr>
        <w:t>Schuettinger</w:t>
      </w:r>
      <w:r w:rsidR="00D92C9D" w:rsidRPr="00E47EA0">
        <w:rPr>
          <w:rFonts w:cstheme="minorHAnsi"/>
          <w:sz w:val="21"/>
          <w:szCs w:val="21"/>
        </w:rPr>
        <w:t xml:space="preserve"> </w:t>
      </w:r>
      <w:r w:rsidRPr="00E47EA0">
        <w:rPr>
          <w:rFonts w:cstheme="minorHAnsi"/>
          <w:sz w:val="21"/>
          <w:szCs w:val="21"/>
        </w:rPr>
        <w:t>moved to affirm Planning Boards decision on item 5, second by</w:t>
      </w:r>
      <w:r w:rsidR="00D92C9D" w:rsidRPr="00E47EA0">
        <w:rPr>
          <w:rFonts w:cstheme="minorHAnsi"/>
          <w:sz w:val="21"/>
          <w:szCs w:val="21"/>
        </w:rPr>
        <w:t xml:space="preserve"> Mark Harmon</w:t>
      </w:r>
    </w:p>
    <w:p w14:paraId="3FD70649" w14:textId="1915F679" w:rsidR="009C17CF" w:rsidRDefault="009C17CF" w:rsidP="00984073">
      <w:pPr>
        <w:spacing w:after="0"/>
        <w:rPr>
          <w:rFonts w:cstheme="minorHAnsi"/>
          <w:b/>
          <w:bCs/>
          <w:sz w:val="21"/>
          <w:szCs w:val="21"/>
        </w:rPr>
      </w:pPr>
      <w:r>
        <w:rPr>
          <w:rFonts w:cstheme="minorHAnsi"/>
          <w:b/>
          <w:bCs/>
          <w:sz w:val="21"/>
          <w:szCs w:val="21"/>
        </w:rPr>
        <w:t>MOTION CARRIES</w:t>
      </w:r>
      <w:r w:rsidR="00D92C9D">
        <w:rPr>
          <w:rFonts w:cstheme="minorHAnsi"/>
          <w:b/>
          <w:bCs/>
          <w:sz w:val="21"/>
          <w:szCs w:val="21"/>
        </w:rPr>
        <w:t xml:space="preserve"> 4/0</w:t>
      </w:r>
    </w:p>
    <w:p w14:paraId="509F86CF" w14:textId="13038C5E" w:rsidR="009C17CF" w:rsidRDefault="009C17CF" w:rsidP="00984073">
      <w:pPr>
        <w:spacing w:after="0"/>
        <w:rPr>
          <w:rFonts w:cstheme="minorHAnsi"/>
          <w:b/>
          <w:bCs/>
          <w:sz w:val="21"/>
          <w:szCs w:val="21"/>
        </w:rPr>
      </w:pPr>
    </w:p>
    <w:p w14:paraId="0A2CAB79" w14:textId="198376BF" w:rsidR="009C17CF" w:rsidRDefault="009C17CF" w:rsidP="00984073">
      <w:pPr>
        <w:spacing w:after="0"/>
        <w:rPr>
          <w:rFonts w:cstheme="minorHAnsi"/>
          <w:b/>
          <w:bCs/>
          <w:sz w:val="21"/>
          <w:szCs w:val="21"/>
        </w:rPr>
      </w:pPr>
      <w:r>
        <w:rPr>
          <w:rFonts w:cstheme="minorHAnsi"/>
          <w:b/>
          <w:bCs/>
          <w:sz w:val="21"/>
          <w:szCs w:val="21"/>
        </w:rPr>
        <w:t>MOTION</w:t>
      </w:r>
      <w:r>
        <w:rPr>
          <w:rFonts w:cstheme="minorHAnsi"/>
          <w:b/>
          <w:bCs/>
          <w:sz w:val="21"/>
          <w:szCs w:val="21"/>
        </w:rPr>
        <w:tab/>
      </w:r>
      <w:r w:rsidR="00872048" w:rsidRPr="00E47EA0">
        <w:rPr>
          <w:rFonts w:cstheme="minorHAnsi"/>
          <w:sz w:val="21"/>
          <w:szCs w:val="21"/>
        </w:rPr>
        <w:t xml:space="preserve">Mark Harmon </w:t>
      </w:r>
      <w:r w:rsidRPr="00E47EA0">
        <w:rPr>
          <w:rFonts w:cstheme="minorHAnsi"/>
          <w:sz w:val="21"/>
          <w:szCs w:val="21"/>
        </w:rPr>
        <w:t xml:space="preserve">moved to affirm Planning Boards decision on item </w:t>
      </w:r>
      <w:r w:rsidR="00872048" w:rsidRPr="00E47EA0">
        <w:rPr>
          <w:rFonts w:cstheme="minorHAnsi"/>
          <w:sz w:val="21"/>
          <w:szCs w:val="21"/>
        </w:rPr>
        <w:t>6</w:t>
      </w:r>
      <w:r w:rsidRPr="00E47EA0">
        <w:rPr>
          <w:rFonts w:cstheme="minorHAnsi"/>
          <w:sz w:val="21"/>
          <w:szCs w:val="21"/>
        </w:rPr>
        <w:t>, second by</w:t>
      </w:r>
      <w:r w:rsidR="00872048" w:rsidRPr="00E47EA0">
        <w:rPr>
          <w:rFonts w:cstheme="minorHAnsi"/>
          <w:sz w:val="21"/>
          <w:szCs w:val="21"/>
        </w:rPr>
        <w:t xml:space="preserve"> Kevin Raday</w:t>
      </w:r>
    </w:p>
    <w:p w14:paraId="40E7BBD9" w14:textId="1B9C3B4A" w:rsidR="009C17CF" w:rsidRDefault="009C17CF" w:rsidP="00984073">
      <w:pPr>
        <w:spacing w:after="0"/>
        <w:rPr>
          <w:rFonts w:cstheme="minorHAnsi"/>
          <w:b/>
          <w:bCs/>
          <w:sz w:val="21"/>
          <w:szCs w:val="21"/>
        </w:rPr>
      </w:pPr>
      <w:r>
        <w:rPr>
          <w:rFonts w:cstheme="minorHAnsi"/>
          <w:b/>
          <w:bCs/>
          <w:sz w:val="21"/>
          <w:szCs w:val="21"/>
        </w:rPr>
        <w:t>MOTION CARRIES</w:t>
      </w:r>
      <w:r w:rsidR="00872048">
        <w:rPr>
          <w:rFonts w:cstheme="minorHAnsi"/>
          <w:b/>
          <w:bCs/>
          <w:sz w:val="21"/>
          <w:szCs w:val="21"/>
        </w:rPr>
        <w:t xml:space="preserve"> 4/0</w:t>
      </w:r>
    </w:p>
    <w:p w14:paraId="539B4413" w14:textId="068F5D9B" w:rsidR="001850F5" w:rsidRDefault="001850F5" w:rsidP="00984073">
      <w:pPr>
        <w:spacing w:after="0"/>
        <w:rPr>
          <w:rFonts w:cstheme="minorHAnsi"/>
          <w:b/>
          <w:bCs/>
          <w:sz w:val="21"/>
          <w:szCs w:val="21"/>
        </w:rPr>
      </w:pPr>
    </w:p>
    <w:p w14:paraId="0B87E533" w14:textId="77777777" w:rsidR="001850F5" w:rsidRPr="001850F5" w:rsidRDefault="001850F5" w:rsidP="001850F5">
      <w:pPr>
        <w:spacing w:after="0" w:line="240" w:lineRule="auto"/>
        <w:ind w:right="-720"/>
        <w:rPr>
          <w:rFonts w:cstheme="minorHAnsi"/>
          <w:sz w:val="21"/>
          <w:szCs w:val="21"/>
        </w:rPr>
      </w:pPr>
      <w:r w:rsidRPr="001850F5">
        <w:rPr>
          <w:rFonts w:cstheme="minorHAnsi"/>
          <w:sz w:val="21"/>
          <w:szCs w:val="21"/>
        </w:rPr>
        <w:t>Appellants point out that the Planning Board Decision contains two errors – 1) at page 4, item 4.f., stating that the cistern proposed for fire protection will be placed on Open Space 2 rather than on Open Space 1, and 2) at page 4, item 4.c., stating that the “A new connection from Camp Woodlands Road to O’Meara Lane is also proposed for emergency access only.” when this had been eliminated from the Subdivision Plan.</w:t>
      </w:r>
    </w:p>
    <w:p w14:paraId="1767E73E" w14:textId="081EEF72" w:rsidR="00872048" w:rsidRDefault="00872048" w:rsidP="00984073">
      <w:pPr>
        <w:spacing w:after="0"/>
        <w:rPr>
          <w:rFonts w:cstheme="minorHAnsi"/>
          <w:b/>
          <w:bCs/>
          <w:sz w:val="21"/>
          <w:szCs w:val="21"/>
        </w:rPr>
      </w:pPr>
    </w:p>
    <w:p w14:paraId="25D4AB8D" w14:textId="45D8C9AE" w:rsidR="00872048" w:rsidRDefault="00872048" w:rsidP="00984073">
      <w:pPr>
        <w:spacing w:after="0"/>
        <w:rPr>
          <w:rFonts w:cstheme="minorHAnsi"/>
          <w:b/>
          <w:bCs/>
          <w:sz w:val="21"/>
          <w:szCs w:val="21"/>
        </w:rPr>
      </w:pPr>
      <w:r>
        <w:rPr>
          <w:rFonts w:cstheme="minorHAnsi"/>
          <w:b/>
          <w:bCs/>
          <w:sz w:val="21"/>
          <w:szCs w:val="21"/>
        </w:rPr>
        <w:t>MOTION</w:t>
      </w:r>
      <w:r>
        <w:rPr>
          <w:rFonts w:cstheme="minorHAnsi"/>
          <w:b/>
          <w:bCs/>
          <w:sz w:val="21"/>
          <w:szCs w:val="21"/>
        </w:rPr>
        <w:tab/>
      </w:r>
      <w:r w:rsidR="00B6036E">
        <w:rPr>
          <w:rFonts w:cstheme="minorHAnsi"/>
          <w:sz w:val="21"/>
          <w:szCs w:val="21"/>
        </w:rPr>
        <w:t>John Schuettinger</w:t>
      </w:r>
      <w:r w:rsidRPr="00E47EA0">
        <w:rPr>
          <w:rFonts w:cstheme="minorHAnsi"/>
          <w:sz w:val="21"/>
          <w:szCs w:val="21"/>
        </w:rPr>
        <w:t xml:space="preserve"> moved to Remand matter to planning board</w:t>
      </w:r>
      <w:r w:rsidR="001850F5">
        <w:rPr>
          <w:rFonts w:cstheme="minorHAnsi"/>
          <w:sz w:val="21"/>
          <w:szCs w:val="21"/>
        </w:rPr>
        <w:t xml:space="preserve"> to correct errors as stated </w:t>
      </w:r>
      <w:r w:rsidR="00780E91">
        <w:rPr>
          <w:rFonts w:cstheme="minorHAnsi"/>
          <w:sz w:val="21"/>
          <w:szCs w:val="21"/>
        </w:rPr>
        <w:t xml:space="preserve">above, </w:t>
      </w:r>
      <w:r w:rsidR="00780E91" w:rsidRPr="00E47EA0">
        <w:rPr>
          <w:rFonts w:cstheme="minorHAnsi"/>
          <w:sz w:val="21"/>
          <w:szCs w:val="21"/>
        </w:rPr>
        <w:t>second</w:t>
      </w:r>
      <w:r w:rsidRPr="00E47EA0">
        <w:rPr>
          <w:rFonts w:cstheme="minorHAnsi"/>
          <w:sz w:val="21"/>
          <w:szCs w:val="21"/>
        </w:rPr>
        <w:t xml:space="preserve"> by Kevin Raday</w:t>
      </w:r>
    </w:p>
    <w:p w14:paraId="309D0B58" w14:textId="0E70E0C2" w:rsidR="00872048" w:rsidRDefault="00872048" w:rsidP="00984073">
      <w:pPr>
        <w:spacing w:after="0"/>
        <w:rPr>
          <w:rFonts w:cstheme="minorHAnsi"/>
          <w:b/>
          <w:bCs/>
          <w:sz w:val="21"/>
          <w:szCs w:val="21"/>
        </w:rPr>
      </w:pPr>
      <w:r>
        <w:rPr>
          <w:rFonts w:cstheme="minorHAnsi"/>
          <w:b/>
          <w:bCs/>
          <w:sz w:val="21"/>
          <w:szCs w:val="21"/>
        </w:rPr>
        <w:t>MOTION CARRIES 4/0</w:t>
      </w:r>
    </w:p>
    <w:p w14:paraId="1B6B23B5" w14:textId="78459730" w:rsidR="00872048" w:rsidRDefault="00872048" w:rsidP="00984073">
      <w:pPr>
        <w:spacing w:after="0"/>
        <w:rPr>
          <w:rFonts w:cstheme="minorHAnsi"/>
          <w:b/>
          <w:bCs/>
          <w:sz w:val="21"/>
          <w:szCs w:val="21"/>
        </w:rPr>
      </w:pPr>
    </w:p>
    <w:p w14:paraId="20C614BC" w14:textId="2C0ECB4E" w:rsidR="00872048" w:rsidRDefault="00872048" w:rsidP="00984073">
      <w:pPr>
        <w:spacing w:after="0"/>
        <w:rPr>
          <w:rFonts w:cstheme="minorHAnsi"/>
          <w:b/>
          <w:bCs/>
          <w:sz w:val="21"/>
          <w:szCs w:val="21"/>
        </w:rPr>
      </w:pPr>
      <w:r>
        <w:rPr>
          <w:rFonts w:cstheme="minorHAnsi"/>
          <w:b/>
          <w:bCs/>
          <w:sz w:val="21"/>
          <w:szCs w:val="21"/>
        </w:rPr>
        <w:lastRenderedPageBreak/>
        <w:t>MOTION</w:t>
      </w:r>
      <w:r>
        <w:rPr>
          <w:rFonts w:cstheme="minorHAnsi"/>
          <w:b/>
          <w:bCs/>
          <w:sz w:val="21"/>
          <w:szCs w:val="21"/>
        </w:rPr>
        <w:tab/>
      </w:r>
      <w:r w:rsidR="00780E91" w:rsidRPr="00780E91">
        <w:rPr>
          <w:rFonts w:cstheme="minorHAnsi"/>
          <w:sz w:val="21"/>
          <w:szCs w:val="21"/>
        </w:rPr>
        <w:t>Bruce Hancock moved to deny appeal except for item 7, second by John Schuettinger</w:t>
      </w:r>
    </w:p>
    <w:p w14:paraId="50A346DE" w14:textId="52714744" w:rsidR="00780E91" w:rsidRDefault="00780E91" w:rsidP="00984073">
      <w:pPr>
        <w:spacing w:after="0"/>
        <w:rPr>
          <w:rFonts w:cstheme="minorHAnsi"/>
          <w:b/>
          <w:bCs/>
          <w:sz w:val="21"/>
          <w:szCs w:val="21"/>
        </w:rPr>
      </w:pPr>
      <w:r>
        <w:rPr>
          <w:rFonts w:cstheme="minorHAnsi"/>
          <w:b/>
          <w:bCs/>
          <w:sz w:val="21"/>
          <w:szCs w:val="21"/>
        </w:rPr>
        <w:t>MOTION CARRIES 4/0</w:t>
      </w:r>
    </w:p>
    <w:p w14:paraId="5EC7E25A" w14:textId="3543910E" w:rsidR="00D62F3F" w:rsidRDefault="00D62F3F" w:rsidP="00984073">
      <w:pPr>
        <w:spacing w:after="0"/>
        <w:rPr>
          <w:rFonts w:cstheme="minorHAnsi"/>
          <w:b/>
          <w:bCs/>
          <w:sz w:val="21"/>
          <w:szCs w:val="21"/>
        </w:rPr>
      </w:pPr>
    </w:p>
    <w:p w14:paraId="7C209150" w14:textId="236EE379" w:rsidR="00D62F3F" w:rsidRPr="00D62F3F" w:rsidRDefault="00D62F3F" w:rsidP="00984073">
      <w:pPr>
        <w:spacing w:after="0"/>
        <w:rPr>
          <w:rFonts w:cstheme="minorHAnsi"/>
          <w:sz w:val="21"/>
          <w:szCs w:val="21"/>
        </w:rPr>
      </w:pPr>
      <w:r w:rsidRPr="00D62F3F">
        <w:rPr>
          <w:rFonts w:cstheme="minorHAnsi"/>
          <w:sz w:val="21"/>
          <w:szCs w:val="21"/>
        </w:rPr>
        <w:t xml:space="preserve">Notice of Decision to be drafted by Jim Katsiaficas. Zoom meeting will be held March 30, </w:t>
      </w:r>
      <w:proofErr w:type="gramStart"/>
      <w:r w:rsidRPr="00D62F3F">
        <w:rPr>
          <w:rFonts w:cstheme="minorHAnsi"/>
          <w:sz w:val="21"/>
          <w:szCs w:val="21"/>
        </w:rPr>
        <w:t>2023</w:t>
      </w:r>
      <w:proofErr w:type="gramEnd"/>
      <w:r w:rsidRPr="00D62F3F">
        <w:rPr>
          <w:rFonts w:cstheme="minorHAnsi"/>
          <w:sz w:val="21"/>
          <w:szCs w:val="21"/>
        </w:rPr>
        <w:t xml:space="preserve"> for the adoption of said Notice of Decision.</w:t>
      </w:r>
    </w:p>
    <w:p w14:paraId="65817D91" w14:textId="77777777" w:rsidR="00984073" w:rsidRDefault="00984073" w:rsidP="00984073">
      <w:pPr>
        <w:spacing w:after="0"/>
        <w:rPr>
          <w:rFonts w:cstheme="minorHAnsi"/>
          <w:b/>
          <w:bCs/>
          <w:sz w:val="12"/>
          <w:szCs w:val="12"/>
        </w:rPr>
      </w:pPr>
    </w:p>
    <w:p w14:paraId="25854A41" w14:textId="71C5F3AA" w:rsidR="0033034C" w:rsidRPr="00D16F17" w:rsidRDefault="00984073" w:rsidP="00D16F17">
      <w:pPr>
        <w:spacing w:after="0"/>
        <w:rPr>
          <w:rFonts w:cstheme="minorHAnsi"/>
          <w:b/>
          <w:bCs/>
          <w:sz w:val="21"/>
          <w:szCs w:val="21"/>
        </w:rPr>
      </w:pPr>
      <w:r>
        <w:rPr>
          <w:rFonts w:cstheme="minorHAnsi"/>
          <w:b/>
          <w:bCs/>
          <w:sz w:val="21"/>
          <w:szCs w:val="21"/>
        </w:rPr>
        <w:t xml:space="preserve">Item #5 </w:t>
      </w:r>
      <w:r w:rsidR="00001AB9">
        <w:rPr>
          <w:rFonts w:cstheme="minorHAnsi"/>
          <w:b/>
          <w:bCs/>
          <w:sz w:val="21"/>
          <w:szCs w:val="21"/>
        </w:rPr>
        <w:t>Other</w:t>
      </w:r>
    </w:p>
    <w:p w14:paraId="6F90B6FD" w14:textId="1DC8E7E5" w:rsidR="001606DE" w:rsidRDefault="001606DE" w:rsidP="000778CA">
      <w:pPr>
        <w:spacing w:after="0"/>
        <w:rPr>
          <w:rFonts w:cstheme="minorHAnsi"/>
          <w:b/>
          <w:bCs/>
          <w:sz w:val="21"/>
          <w:szCs w:val="21"/>
        </w:rPr>
      </w:pPr>
    </w:p>
    <w:p w14:paraId="14C5F65D" w14:textId="1A084EA4" w:rsidR="00F864B6" w:rsidRDefault="00E07BCA" w:rsidP="00984073">
      <w:pPr>
        <w:rPr>
          <w:rFonts w:cstheme="minorHAnsi"/>
          <w:b/>
          <w:bCs/>
          <w:sz w:val="21"/>
          <w:szCs w:val="21"/>
        </w:rPr>
      </w:pPr>
      <w:r>
        <w:rPr>
          <w:rFonts w:cstheme="minorHAnsi"/>
          <w:b/>
          <w:bCs/>
          <w:sz w:val="21"/>
          <w:szCs w:val="21"/>
        </w:rPr>
        <w:t>I</w:t>
      </w:r>
      <w:r w:rsidR="00F864B6">
        <w:rPr>
          <w:rFonts w:cstheme="minorHAnsi"/>
          <w:b/>
          <w:bCs/>
          <w:sz w:val="21"/>
          <w:szCs w:val="21"/>
        </w:rPr>
        <w:t>tem #</w:t>
      </w:r>
      <w:r w:rsidR="00001AB9">
        <w:rPr>
          <w:rFonts w:cstheme="minorHAnsi"/>
          <w:b/>
          <w:bCs/>
          <w:sz w:val="21"/>
          <w:szCs w:val="21"/>
        </w:rPr>
        <w:t>6</w:t>
      </w:r>
      <w:r w:rsidR="00001AB9">
        <w:rPr>
          <w:rFonts w:cstheme="minorHAnsi"/>
          <w:b/>
          <w:bCs/>
          <w:sz w:val="21"/>
          <w:szCs w:val="21"/>
        </w:rPr>
        <w:tab/>
        <w:t>Adjourn</w:t>
      </w:r>
      <w:r w:rsidR="00DA5EB7">
        <w:rPr>
          <w:rFonts w:cstheme="minorHAnsi"/>
          <w:b/>
          <w:bCs/>
          <w:sz w:val="21"/>
          <w:szCs w:val="21"/>
        </w:rPr>
        <w:t xml:space="preserve"> </w:t>
      </w:r>
    </w:p>
    <w:p w14:paraId="71DEB1A9" w14:textId="01B8B636" w:rsidR="00984073" w:rsidRPr="00306BD1" w:rsidRDefault="00984073" w:rsidP="00984073">
      <w:pPr>
        <w:rPr>
          <w:rFonts w:cstheme="minorHAnsi"/>
          <w:b/>
          <w:bCs/>
          <w:sz w:val="21"/>
          <w:szCs w:val="21"/>
        </w:rPr>
      </w:pPr>
      <w:r>
        <w:rPr>
          <w:rFonts w:cstheme="minorHAnsi"/>
        </w:rPr>
        <w:t xml:space="preserve">Chairman Schuettinger </w:t>
      </w:r>
      <w:r w:rsidR="000B131C">
        <w:rPr>
          <w:rFonts w:cstheme="minorHAnsi"/>
        </w:rPr>
        <w:t>adjourned th</w:t>
      </w:r>
      <w:r w:rsidR="0033034C">
        <w:rPr>
          <w:rFonts w:cstheme="minorHAnsi"/>
        </w:rPr>
        <w:t>e</w:t>
      </w:r>
      <w:r w:rsidR="000B131C">
        <w:rPr>
          <w:rFonts w:cstheme="minorHAnsi"/>
        </w:rPr>
        <w:t xml:space="preserve"> meeting</w:t>
      </w:r>
      <w:r w:rsidR="0033034C">
        <w:rPr>
          <w:rFonts w:cstheme="minorHAnsi"/>
        </w:rPr>
        <w:t>.</w:t>
      </w:r>
    </w:p>
    <w:p w14:paraId="07528B05" w14:textId="77777777" w:rsidR="00984073" w:rsidRDefault="00984073" w:rsidP="00984073"/>
    <w:p w14:paraId="04AC0494" w14:textId="77777777" w:rsidR="00984073" w:rsidRDefault="00984073" w:rsidP="00984073"/>
    <w:p w14:paraId="5638595D" w14:textId="77777777" w:rsidR="00984073" w:rsidRDefault="00984073" w:rsidP="00984073"/>
    <w:p w14:paraId="0B42DC5A" w14:textId="77777777" w:rsidR="00984073" w:rsidRDefault="00984073"/>
    <w:sectPr w:rsidR="0098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14F3"/>
    <w:multiLevelType w:val="hybridMultilevel"/>
    <w:tmpl w:val="CFA0BE6A"/>
    <w:lvl w:ilvl="0" w:tplc="0C103D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E1BF8"/>
    <w:multiLevelType w:val="hybridMultilevel"/>
    <w:tmpl w:val="E084D7C8"/>
    <w:lvl w:ilvl="0" w:tplc="27C07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6D2EB1"/>
    <w:multiLevelType w:val="hybridMultilevel"/>
    <w:tmpl w:val="3654C4B8"/>
    <w:lvl w:ilvl="0" w:tplc="4516C9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EA96573"/>
    <w:multiLevelType w:val="hybridMultilevel"/>
    <w:tmpl w:val="AA38D684"/>
    <w:lvl w:ilvl="0" w:tplc="94A03D8C">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3C1780B"/>
    <w:multiLevelType w:val="hybridMultilevel"/>
    <w:tmpl w:val="95A6B06C"/>
    <w:lvl w:ilvl="0" w:tplc="8534C6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7844644">
    <w:abstractNumId w:val="0"/>
  </w:num>
  <w:num w:numId="2" w16cid:durableId="573859442">
    <w:abstractNumId w:val="4"/>
  </w:num>
  <w:num w:numId="3" w16cid:durableId="1073433869">
    <w:abstractNumId w:val="3"/>
  </w:num>
  <w:num w:numId="4" w16cid:durableId="2105102167">
    <w:abstractNumId w:val="1"/>
  </w:num>
  <w:num w:numId="5" w16cid:durableId="26412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73"/>
    <w:rsid w:val="00001179"/>
    <w:rsid w:val="00001AB9"/>
    <w:rsid w:val="0000350C"/>
    <w:rsid w:val="000778CA"/>
    <w:rsid w:val="000A54ED"/>
    <w:rsid w:val="000B131C"/>
    <w:rsid w:val="000E57A5"/>
    <w:rsid w:val="00122CE7"/>
    <w:rsid w:val="001240AD"/>
    <w:rsid w:val="00133DFB"/>
    <w:rsid w:val="00142CE4"/>
    <w:rsid w:val="001606DE"/>
    <w:rsid w:val="0016421F"/>
    <w:rsid w:val="001806BF"/>
    <w:rsid w:val="001850F5"/>
    <w:rsid w:val="001A1DF4"/>
    <w:rsid w:val="002016AD"/>
    <w:rsid w:val="002426D0"/>
    <w:rsid w:val="00287618"/>
    <w:rsid w:val="002B14C2"/>
    <w:rsid w:val="002B2775"/>
    <w:rsid w:val="003020A4"/>
    <w:rsid w:val="00306BD1"/>
    <w:rsid w:val="0033034C"/>
    <w:rsid w:val="00365567"/>
    <w:rsid w:val="00385EF8"/>
    <w:rsid w:val="003F0A7B"/>
    <w:rsid w:val="004311FB"/>
    <w:rsid w:val="0046695F"/>
    <w:rsid w:val="00470483"/>
    <w:rsid w:val="004D17FB"/>
    <w:rsid w:val="004E25F5"/>
    <w:rsid w:val="004E5F18"/>
    <w:rsid w:val="004F5687"/>
    <w:rsid w:val="0056623B"/>
    <w:rsid w:val="005961EF"/>
    <w:rsid w:val="005D774C"/>
    <w:rsid w:val="005E7124"/>
    <w:rsid w:val="0061254B"/>
    <w:rsid w:val="006355D9"/>
    <w:rsid w:val="00671E23"/>
    <w:rsid w:val="00685F9A"/>
    <w:rsid w:val="00780E91"/>
    <w:rsid w:val="007A6DBC"/>
    <w:rsid w:val="007B3927"/>
    <w:rsid w:val="00847D8E"/>
    <w:rsid w:val="00872048"/>
    <w:rsid w:val="00876778"/>
    <w:rsid w:val="00893855"/>
    <w:rsid w:val="008A4152"/>
    <w:rsid w:val="009142D0"/>
    <w:rsid w:val="00923A43"/>
    <w:rsid w:val="00984073"/>
    <w:rsid w:val="009A5FEA"/>
    <w:rsid w:val="009C17CF"/>
    <w:rsid w:val="00A123DD"/>
    <w:rsid w:val="00A15ED2"/>
    <w:rsid w:val="00A23CC4"/>
    <w:rsid w:val="00A44B02"/>
    <w:rsid w:val="00A51C9F"/>
    <w:rsid w:val="00B011D1"/>
    <w:rsid w:val="00B41EAB"/>
    <w:rsid w:val="00B6036E"/>
    <w:rsid w:val="00B976CA"/>
    <w:rsid w:val="00BA264A"/>
    <w:rsid w:val="00BE2B3C"/>
    <w:rsid w:val="00C23E13"/>
    <w:rsid w:val="00C60536"/>
    <w:rsid w:val="00C96EB5"/>
    <w:rsid w:val="00CA0A18"/>
    <w:rsid w:val="00CA2B01"/>
    <w:rsid w:val="00D042FC"/>
    <w:rsid w:val="00D16F17"/>
    <w:rsid w:val="00D62F3F"/>
    <w:rsid w:val="00D75B28"/>
    <w:rsid w:val="00D92C9D"/>
    <w:rsid w:val="00DA5EB7"/>
    <w:rsid w:val="00DD73B5"/>
    <w:rsid w:val="00E07BCA"/>
    <w:rsid w:val="00E40E06"/>
    <w:rsid w:val="00E47EA0"/>
    <w:rsid w:val="00E95813"/>
    <w:rsid w:val="00ED6A2E"/>
    <w:rsid w:val="00EE0B9C"/>
    <w:rsid w:val="00F1163D"/>
    <w:rsid w:val="00F61D0F"/>
    <w:rsid w:val="00F864B6"/>
    <w:rsid w:val="00F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EC6"/>
  <w15:chartTrackingRefBased/>
  <w15:docId w15:val="{2ACC0A14-32E4-4270-8392-6F0D318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7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73"/>
    <w:pPr>
      <w:spacing w:after="0" w:line="240" w:lineRule="auto"/>
    </w:pPr>
  </w:style>
  <w:style w:type="paragraph" w:styleId="ListParagraph">
    <w:name w:val="List Paragraph"/>
    <w:basedOn w:val="Normal"/>
    <w:uiPriority w:val="34"/>
    <w:qFormat/>
    <w:rsid w:val="00984073"/>
    <w:pPr>
      <w:ind w:left="720"/>
      <w:contextualSpacing/>
    </w:pPr>
  </w:style>
  <w:style w:type="paragraph" w:customStyle="1" w:styleId="paragraph">
    <w:name w:val="paragraph"/>
    <w:basedOn w:val="Normal"/>
    <w:rsid w:val="009840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4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3</Pages>
  <Words>667</Words>
  <Characters>4069</Characters>
  <Application>Microsoft Office Word</Application>
  <DocSecurity>0</DocSecurity>
  <Lines>339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O'Connor</dc:creator>
  <cp:keywords/>
  <dc:description/>
  <cp:lastModifiedBy>Loralee Phillips</cp:lastModifiedBy>
  <cp:revision>22</cp:revision>
  <cp:lastPrinted>2023-03-09T15:50:00Z</cp:lastPrinted>
  <dcterms:created xsi:type="dcterms:W3CDTF">2023-03-23T19:53:00Z</dcterms:created>
  <dcterms:modified xsi:type="dcterms:W3CDTF">2023-03-28T15:08:00Z</dcterms:modified>
</cp:coreProperties>
</file>